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0DD2B" w14:textId="19423F46" w:rsidR="00F10C61" w:rsidRPr="00441644" w:rsidRDefault="00D24385" w:rsidP="009C251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КЛОПОТАННЯ</w:t>
      </w:r>
    </w:p>
    <w:p w14:paraId="790EFF40" w14:textId="67AB5A35" w:rsidR="00F10C61" w:rsidRPr="00441644" w:rsidRDefault="00D24385" w:rsidP="009C251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ро </w:t>
      </w:r>
      <w:proofErr w:type="spellStart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закриття</w:t>
      </w:r>
      <w:proofErr w:type="spellEnd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кримінального</w:t>
      </w:r>
      <w:proofErr w:type="spellEnd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провадження</w:t>
      </w:r>
      <w:proofErr w:type="spellEnd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 </w:t>
      </w:r>
      <w:proofErr w:type="spellStart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звязку</w:t>
      </w:r>
      <w:proofErr w:type="spellEnd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зі</w:t>
      </w:r>
      <w:proofErr w:type="spellEnd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спливом</w:t>
      </w:r>
      <w:proofErr w:type="spellEnd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строків</w:t>
      </w:r>
      <w:proofErr w:type="spellEnd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досудового</w:t>
      </w:r>
      <w:proofErr w:type="spellEnd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F10C61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розслідування</w:t>
      </w:r>
      <w:proofErr w:type="spellEnd"/>
      <w:r w:rsidR="006B739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на </w:t>
      </w:r>
      <w:proofErr w:type="spellStart"/>
      <w:r w:rsidR="006B739B">
        <w:rPr>
          <w:rFonts w:ascii="Times New Roman" w:hAnsi="Times New Roman" w:cs="Times New Roman"/>
          <w:b/>
          <w:bCs/>
          <w:sz w:val="24"/>
          <w:szCs w:val="24"/>
          <w:lang w:val="ru-RU"/>
        </w:rPr>
        <w:t>підставі</w:t>
      </w:r>
      <w:proofErr w:type="spellEnd"/>
      <w:r w:rsidR="006B739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п. 10 ч. 1 ст. 284 КПК </w:t>
      </w:r>
      <w:proofErr w:type="spellStart"/>
      <w:r w:rsidR="006B739B">
        <w:rPr>
          <w:rFonts w:ascii="Times New Roman" w:hAnsi="Times New Roman" w:cs="Times New Roman"/>
          <w:b/>
          <w:bCs/>
          <w:sz w:val="24"/>
          <w:szCs w:val="24"/>
          <w:lang w:val="ru-RU"/>
        </w:rPr>
        <w:t>України</w:t>
      </w:r>
      <w:proofErr w:type="spellEnd"/>
    </w:p>
    <w:p w14:paraId="48551B0B" w14:textId="77777777" w:rsidR="00F10C61" w:rsidRPr="00441644" w:rsidRDefault="00F10C61" w:rsidP="009C251F">
      <w:pPr>
        <w:ind w:left="0"/>
        <w:rPr>
          <w:rFonts w:ascii="Times New Roman" w:hAnsi="Times New Roman" w:cs="Times New Roman"/>
          <w:sz w:val="24"/>
          <w:szCs w:val="24"/>
          <w:lang w:val="ru-RU"/>
        </w:rPr>
      </w:pPr>
    </w:p>
    <w:p w14:paraId="383A7216" w14:textId="2C6BF290" w:rsidR="00146AF3" w:rsidRPr="00441644" w:rsidRDefault="00B62ADC" w:rsidP="009C251F">
      <w:pPr>
        <w:ind w:left="0" w:firstLine="708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hAnsi="Times New Roman" w:cs="Times New Roman"/>
          <w:sz w:val="24"/>
          <w:szCs w:val="24"/>
          <w:lang w:val="ru-RU"/>
        </w:rPr>
        <w:t>В провадженні</w:t>
      </w:r>
      <w:r w:rsidRPr="00441644">
        <w:rPr>
          <w:rFonts w:ascii="Times New Roman" w:hAnsi="Times New Roman" w:cs="Times New Roman"/>
          <w:sz w:val="24"/>
          <w:szCs w:val="24"/>
        </w:rPr>
        <w:t xml:space="preserve">і </w:t>
      </w:r>
      <w:r w:rsidR="00595C20">
        <w:rPr>
          <w:rFonts w:ascii="Times New Roman" w:hAnsi="Times New Roman" w:cs="Times New Roman"/>
          <w:sz w:val="24"/>
          <w:szCs w:val="24"/>
        </w:rPr>
        <w:t>Х</w:t>
      </w:r>
      <w:r w:rsidRPr="00441644">
        <w:rPr>
          <w:rFonts w:ascii="Times New Roman" w:hAnsi="Times New Roman" w:cs="Times New Roman"/>
          <w:sz w:val="24"/>
          <w:szCs w:val="24"/>
        </w:rPr>
        <w:t xml:space="preserve"> районного суду</w:t>
      </w:r>
      <w:r w:rsidR="0001699D" w:rsidRPr="00441644">
        <w:rPr>
          <w:rFonts w:ascii="Times New Roman" w:hAnsi="Times New Roman" w:cs="Times New Roman"/>
          <w:sz w:val="24"/>
          <w:szCs w:val="24"/>
        </w:rPr>
        <w:t xml:space="preserve"> м.</w:t>
      </w:r>
      <w:r w:rsidRPr="00441644">
        <w:rPr>
          <w:rFonts w:ascii="Times New Roman" w:hAnsi="Times New Roman" w:cs="Times New Roman"/>
          <w:sz w:val="24"/>
          <w:szCs w:val="24"/>
        </w:rPr>
        <w:t xml:space="preserve"> </w:t>
      </w:r>
      <w:r w:rsidR="00595C20">
        <w:rPr>
          <w:rFonts w:ascii="Times New Roman" w:hAnsi="Times New Roman" w:cs="Times New Roman"/>
          <w:sz w:val="24"/>
          <w:szCs w:val="24"/>
        </w:rPr>
        <w:t>Х</w:t>
      </w:r>
      <w:r w:rsidRPr="00441644">
        <w:rPr>
          <w:rFonts w:ascii="Times New Roman" w:hAnsi="Times New Roman" w:cs="Times New Roman"/>
          <w:sz w:val="24"/>
          <w:szCs w:val="24"/>
        </w:rPr>
        <w:t xml:space="preserve"> перебуває кримінальна справа №</w:t>
      </w:r>
      <w:r w:rsidR="00595C20">
        <w:rPr>
          <w:rFonts w:ascii="Times New Roman" w:hAnsi="Times New Roman" w:cs="Times New Roman"/>
          <w:sz w:val="24"/>
          <w:szCs w:val="24"/>
        </w:rPr>
        <w:t>ХХХ</w:t>
      </w:r>
      <w:r w:rsidR="008A0D27" w:rsidRPr="00441644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595C20">
        <w:rPr>
          <w:rFonts w:ascii="Times New Roman" w:hAnsi="Times New Roman" w:cs="Times New Roman"/>
          <w:sz w:val="24"/>
          <w:szCs w:val="24"/>
          <w:lang w:val="ru-RU"/>
        </w:rPr>
        <w:t>ХХХ</w:t>
      </w:r>
      <w:r w:rsidR="008A0D27" w:rsidRPr="00441644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595C20">
        <w:rPr>
          <w:rFonts w:ascii="Times New Roman" w:hAnsi="Times New Roman" w:cs="Times New Roman"/>
          <w:sz w:val="24"/>
          <w:szCs w:val="24"/>
          <w:lang w:val="ru-RU"/>
        </w:rPr>
        <w:t>ХХ</w:t>
      </w:r>
      <w:r w:rsidRPr="00441644">
        <w:rPr>
          <w:rFonts w:ascii="Times New Roman" w:hAnsi="Times New Roman" w:cs="Times New Roman"/>
          <w:sz w:val="24"/>
          <w:szCs w:val="24"/>
        </w:rPr>
        <w:t xml:space="preserve"> по обвинуваченню </w:t>
      </w:r>
      <w:r w:rsidR="00595C20">
        <w:rPr>
          <w:rFonts w:ascii="Times New Roman" w:hAnsi="Times New Roman" w:cs="Times New Roman"/>
          <w:sz w:val="24"/>
          <w:szCs w:val="24"/>
        </w:rPr>
        <w:t>Х</w:t>
      </w:r>
      <w:r w:rsidRPr="00441644">
        <w:rPr>
          <w:rFonts w:ascii="Times New Roman" w:hAnsi="Times New Roman" w:cs="Times New Roman"/>
          <w:sz w:val="24"/>
          <w:szCs w:val="24"/>
        </w:rPr>
        <w:t xml:space="preserve"> за ч. 2 ст. 296 КК України.</w:t>
      </w:r>
    </w:p>
    <w:p w14:paraId="2126E476" w14:textId="2FF268C5" w:rsidR="00B62ADC" w:rsidRPr="00441644" w:rsidRDefault="00B62ADC" w:rsidP="009C251F">
      <w:pPr>
        <w:ind w:left="0" w:firstLine="708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hAnsi="Times New Roman" w:cs="Times New Roman"/>
          <w:sz w:val="24"/>
          <w:szCs w:val="24"/>
        </w:rPr>
        <w:t xml:space="preserve">Подія, яка інкримінується </w:t>
      </w:r>
      <w:r w:rsidR="00595C20">
        <w:rPr>
          <w:rFonts w:ascii="Times New Roman" w:hAnsi="Times New Roman" w:cs="Times New Roman"/>
          <w:sz w:val="24"/>
          <w:szCs w:val="24"/>
        </w:rPr>
        <w:t>Х</w:t>
      </w:r>
      <w:r w:rsidRPr="00441644">
        <w:rPr>
          <w:rFonts w:ascii="Times New Roman" w:hAnsi="Times New Roman" w:cs="Times New Roman"/>
          <w:sz w:val="24"/>
          <w:szCs w:val="24"/>
        </w:rPr>
        <w:t xml:space="preserve"> відбулась 31.10.2014 року.</w:t>
      </w:r>
    </w:p>
    <w:p w14:paraId="6B1CEEA9" w14:textId="4CA29EC6" w:rsidR="00B62ADC" w:rsidRPr="00441644" w:rsidRDefault="00E21829" w:rsidP="009C251F">
      <w:pPr>
        <w:ind w:left="0" w:firstLine="708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hAnsi="Times New Roman" w:cs="Times New Roman"/>
          <w:sz w:val="24"/>
          <w:szCs w:val="24"/>
        </w:rPr>
        <w:t xml:space="preserve">Відомості про кримінальне правопорушення </w:t>
      </w:r>
      <w:proofErr w:type="spellStart"/>
      <w:r w:rsidRPr="00441644">
        <w:rPr>
          <w:rFonts w:ascii="Times New Roman" w:hAnsi="Times New Roman" w:cs="Times New Roman"/>
          <w:sz w:val="24"/>
          <w:szCs w:val="24"/>
        </w:rPr>
        <w:t>внесено</w:t>
      </w:r>
      <w:proofErr w:type="spellEnd"/>
      <w:r w:rsidRPr="00441644">
        <w:rPr>
          <w:rFonts w:ascii="Times New Roman" w:hAnsi="Times New Roman" w:cs="Times New Roman"/>
          <w:sz w:val="24"/>
          <w:szCs w:val="24"/>
        </w:rPr>
        <w:t xml:space="preserve"> до Є</w:t>
      </w:r>
      <w:r w:rsidR="006B739B">
        <w:rPr>
          <w:rFonts w:ascii="Times New Roman" w:hAnsi="Times New Roman" w:cs="Times New Roman"/>
          <w:sz w:val="24"/>
          <w:szCs w:val="24"/>
        </w:rPr>
        <w:t>Р</w:t>
      </w:r>
      <w:r w:rsidRPr="00441644">
        <w:rPr>
          <w:rFonts w:ascii="Times New Roman" w:hAnsi="Times New Roman" w:cs="Times New Roman"/>
          <w:sz w:val="24"/>
          <w:szCs w:val="24"/>
        </w:rPr>
        <w:t>ДР 01.11.2014 року.</w:t>
      </w:r>
    </w:p>
    <w:p w14:paraId="79F81D53" w14:textId="16F5B227" w:rsidR="00B62ADC" w:rsidRPr="00441644" w:rsidRDefault="00B62ADC" w:rsidP="009C251F">
      <w:pPr>
        <w:ind w:left="0" w:firstLine="708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hAnsi="Times New Roman" w:cs="Times New Roman"/>
          <w:sz w:val="24"/>
          <w:szCs w:val="24"/>
        </w:rPr>
        <w:t>В процесі досудового розслідування кримінальні провадження об’єднувались та роз’єднувались</w:t>
      </w:r>
      <w:r w:rsidR="004E1544" w:rsidRPr="00441644">
        <w:rPr>
          <w:rFonts w:ascii="Times New Roman" w:hAnsi="Times New Roman" w:cs="Times New Roman"/>
          <w:sz w:val="24"/>
          <w:szCs w:val="24"/>
        </w:rPr>
        <w:t xml:space="preserve"> (26.05.2016 р.,12.05.2023 р.)</w:t>
      </w:r>
    </w:p>
    <w:p w14:paraId="243CC571" w14:textId="73D11F54" w:rsidR="00B62ADC" w:rsidRPr="00441644" w:rsidRDefault="00B62ADC" w:rsidP="009C251F">
      <w:pPr>
        <w:ind w:left="0" w:firstLine="708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hAnsi="Times New Roman" w:cs="Times New Roman"/>
          <w:sz w:val="24"/>
          <w:szCs w:val="24"/>
        </w:rPr>
        <w:t xml:space="preserve">06.07.2016 року </w:t>
      </w:r>
      <w:r w:rsidR="00595C20">
        <w:rPr>
          <w:rFonts w:ascii="Times New Roman" w:hAnsi="Times New Roman" w:cs="Times New Roman"/>
          <w:sz w:val="24"/>
          <w:szCs w:val="24"/>
        </w:rPr>
        <w:t>Х</w:t>
      </w:r>
      <w:r w:rsidRPr="00441644">
        <w:rPr>
          <w:rFonts w:ascii="Times New Roman" w:hAnsi="Times New Roman" w:cs="Times New Roman"/>
          <w:sz w:val="24"/>
          <w:szCs w:val="24"/>
        </w:rPr>
        <w:t>. складено та повідомлено про підозру.</w:t>
      </w:r>
    </w:p>
    <w:p w14:paraId="69974EC6" w14:textId="2F9095D0" w:rsidR="00B62ADC" w:rsidRPr="00441644" w:rsidRDefault="00B62ADC" w:rsidP="009C251F">
      <w:pPr>
        <w:ind w:left="0" w:firstLine="708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hAnsi="Times New Roman" w:cs="Times New Roman"/>
          <w:sz w:val="24"/>
          <w:szCs w:val="24"/>
        </w:rPr>
        <w:t xml:space="preserve">14.07.2016 р. кримінальне провадження відносно </w:t>
      </w:r>
      <w:r w:rsidR="00595C20">
        <w:rPr>
          <w:rFonts w:ascii="Times New Roman" w:hAnsi="Times New Roman" w:cs="Times New Roman"/>
          <w:sz w:val="24"/>
          <w:szCs w:val="24"/>
        </w:rPr>
        <w:t>Х</w:t>
      </w:r>
      <w:r w:rsidRPr="00441644">
        <w:rPr>
          <w:rFonts w:ascii="Times New Roman" w:hAnsi="Times New Roman" w:cs="Times New Roman"/>
          <w:sz w:val="24"/>
          <w:szCs w:val="24"/>
        </w:rPr>
        <w:t xml:space="preserve"> закрито постановою прокурора.</w:t>
      </w:r>
    </w:p>
    <w:p w14:paraId="23DEA443" w14:textId="1990AB73" w:rsidR="00B62ADC" w:rsidRPr="00441644" w:rsidRDefault="00B62ADC" w:rsidP="009C251F">
      <w:pPr>
        <w:ind w:left="0" w:firstLine="708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hAnsi="Times New Roman" w:cs="Times New Roman"/>
          <w:sz w:val="24"/>
          <w:szCs w:val="24"/>
        </w:rPr>
        <w:t xml:space="preserve">13.10.2016 року Ухвалою </w:t>
      </w:r>
      <w:r w:rsidR="00595C20">
        <w:rPr>
          <w:rFonts w:ascii="Times New Roman" w:hAnsi="Times New Roman" w:cs="Times New Roman"/>
          <w:sz w:val="24"/>
          <w:szCs w:val="24"/>
        </w:rPr>
        <w:t>Х</w:t>
      </w:r>
      <w:r w:rsidRPr="00441644">
        <w:rPr>
          <w:rFonts w:ascii="Times New Roman" w:hAnsi="Times New Roman" w:cs="Times New Roman"/>
          <w:sz w:val="24"/>
          <w:szCs w:val="24"/>
        </w:rPr>
        <w:t xml:space="preserve"> районного суду </w:t>
      </w:r>
      <w:proofErr w:type="spellStart"/>
      <w:r w:rsidRPr="00441644">
        <w:rPr>
          <w:rFonts w:ascii="Times New Roman" w:hAnsi="Times New Roman" w:cs="Times New Roman"/>
          <w:sz w:val="24"/>
          <w:szCs w:val="24"/>
        </w:rPr>
        <w:t>м.</w:t>
      </w:r>
      <w:r w:rsidR="00595C20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441644">
        <w:rPr>
          <w:rFonts w:ascii="Times New Roman" w:hAnsi="Times New Roman" w:cs="Times New Roman"/>
          <w:sz w:val="24"/>
          <w:szCs w:val="24"/>
        </w:rPr>
        <w:t xml:space="preserve"> скасовано постанову прокурора про закриття провадження.</w:t>
      </w:r>
    </w:p>
    <w:p w14:paraId="3EAE82FE" w14:textId="5C9EC146" w:rsidR="006B739B" w:rsidRDefault="00EB5A49" w:rsidP="006B739B">
      <w:pPr>
        <w:ind w:left="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41644">
        <w:rPr>
          <w:rFonts w:ascii="Times New Roman" w:hAnsi="Times New Roman" w:cs="Times New Roman"/>
          <w:sz w:val="24"/>
          <w:szCs w:val="24"/>
        </w:rPr>
        <w:t xml:space="preserve">16.10.2016 року </w:t>
      </w:r>
      <w:r w:rsidR="00595C20">
        <w:rPr>
          <w:rFonts w:ascii="Times New Roman" w:hAnsi="Times New Roman" w:cs="Times New Roman"/>
          <w:sz w:val="24"/>
          <w:szCs w:val="24"/>
        </w:rPr>
        <w:t>Х</w:t>
      </w:r>
      <w:r w:rsidRPr="00441644">
        <w:rPr>
          <w:rFonts w:ascii="Times New Roman" w:hAnsi="Times New Roman" w:cs="Times New Roman"/>
          <w:sz w:val="24"/>
          <w:szCs w:val="24"/>
        </w:rPr>
        <w:t xml:space="preserve"> оголошено в розшук </w:t>
      </w:r>
      <w:r w:rsidRPr="00441644">
        <w:rPr>
          <w:rFonts w:ascii="Times New Roman" w:hAnsi="Times New Roman" w:cs="Times New Roman"/>
          <w:b/>
          <w:bCs/>
          <w:sz w:val="24"/>
          <w:szCs w:val="24"/>
        </w:rPr>
        <w:t>без зупинення кримінального провадження.</w:t>
      </w:r>
    </w:p>
    <w:p w14:paraId="0727FA5C" w14:textId="0A03610A" w:rsidR="006B739B" w:rsidRPr="006B739B" w:rsidRDefault="006B739B" w:rsidP="006B739B">
      <w:pPr>
        <w:ind w:left="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41644">
        <w:rPr>
          <w:rFonts w:ascii="Times New Roman" w:hAnsi="Times New Roman" w:cs="Times New Roman"/>
          <w:sz w:val="24"/>
          <w:szCs w:val="24"/>
        </w:rPr>
        <w:t xml:space="preserve">21.09.2022 року винесено постанову про зміну групи прокурорів (п.38 </w:t>
      </w:r>
      <w:proofErr w:type="spellStart"/>
      <w:r w:rsidRPr="00441644">
        <w:rPr>
          <w:rFonts w:ascii="Times New Roman" w:hAnsi="Times New Roman" w:cs="Times New Roman"/>
          <w:sz w:val="24"/>
          <w:szCs w:val="24"/>
        </w:rPr>
        <w:t>розд</w:t>
      </w:r>
      <w:proofErr w:type="spellEnd"/>
      <w:r w:rsidRPr="00441644">
        <w:rPr>
          <w:rFonts w:ascii="Times New Roman" w:hAnsi="Times New Roman" w:cs="Times New Roman"/>
          <w:sz w:val="24"/>
          <w:szCs w:val="24"/>
        </w:rPr>
        <w:t>. ІІ Реєстру)</w:t>
      </w:r>
    </w:p>
    <w:p w14:paraId="1666B67A" w14:textId="77777777" w:rsidR="003633C4" w:rsidRPr="00441644" w:rsidRDefault="00D462FB" w:rsidP="009C251F">
      <w:pPr>
        <w:ind w:left="0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416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Згідно зі ст. 113 КПК</w:t>
      </w:r>
      <w:r w:rsidRPr="004416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33C4" w:rsidRPr="004416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України</w:t>
      </w:r>
      <w:r w:rsidR="003633C4" w:rsidRPr="004416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1644">
        <w:rPr>
          <w:rFonts w:ascii="Times New Roman" w:hAnsi="Times New Roman" w:cs="Times New Roman"/>
          <w:color w:val="000000"/>
          <w:sz w:val="24"/>
          <w:szCs w:val="24"/>
        </w:rPr>
        <w:t>процесуальні строки це встановлені законом або відповідно до нього прокурором, слідчим суддею або судом проміжки часу, у межах яких учасники кримінального провадження зобов`язані (мають право) приймати процесуальні рішення чи вчиняти процесуальні дії</w:t>
      </w:r>
      <w:r w:rsidR="008A0D27" w:rsidRPr="004416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49CE555" w14:textId="77777777" w:rsidR="003633C4" w:rsidRPr="00441644" w:rsidRDefault="00D462FB" w:rsidP="009C251F">
      <w:pPr>
        <w:ind w:left="0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41644">
        <w:rPr>
          <w:rFonts w:ascii="Times New Roman" w:hAnsi="Times New Roman" w:cs="Times New Roman"/>
          <w:color w:val="000000"/>
          <w:sz w:val="24"/>
          <w:szCs w:val="24"/>
        </w:rPr>
        <w:t>Будь-яка процесуальна дія або сукупність дій під час кримінального провадження мають бути виконані без невиправданої затримки і в будь-якому разі не пізніше граничного строку, визначеного відповідним положенням цього Кодексу (ч. 2 ст.113 КПК).</w:t>
      </w:r>
    </w:p>
    <w:p w14:paraId="7C94EDA2" w14:textId="1FAA5963" w:rsidR="003633C4" w:rsidRPr="00441644" w:rsidRDefault="003633C4" w:rsidP="009C251F">
      <w:pPr>
        <w:ind w:left="0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4416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Згідно п. 5 ч. 1 </w:t>
      </w:r>
      <w:hyperlink r:id="rId7" w:anchor="10" w:tgtFrame="_blank" w:tooltip="Кримінальний процесуальний кодекс України; нормативно-правовий акт № 4651-VI від 13.04.2012, ВР України" w:history="1">
        <w:r w:rsidRPr="00441644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ст. 3 КПК України</w:t>
        </w:r>
      </w:hyperlink>
      <w:r w:rsidRPr="00441644">
        <w:rPr>
          <w:rFonts w:ascii="Times New Roman" w:hAnsi="Times New Roman" w:cs="Times New Roman"/>
          <w:sz w:val="24"/>
          <w:szCs w:val="24"/>
        </w:rPr>
        <w:t> </w:t>
      </w:r>
      <w:r w:rsidRPr="00441644">
        <w:rPr>
          <w:rFonts w:ascii="Times New Roman" w:hAnsi="Times New Roman" w:cs="Times New Roman"/>
          <w:color w:val="000000"/>
          <w:sz w:val="24"/>
          <w:szCs w:val="24"/>
        </w:rPr>
        <w:t xml:space="preserve">досудове розслідування це стадія кримінального провадження, яка починається з моменту внесення відомостей про кримінальне правопорушення до ЄРДР і закінчується, серед іншого, направленням до суду обвинувального </w:t>
      </w:r>
      <w:proofErr w:type="spellStart"/>
      <w:r w:rsidRPr="00441644">
        <w:rPr>
          <w:rFonts w:ascii="Times New Roman" w:hAnsi="Times New Roman" w:cs="Times New Roman"/>
          <w:color w:val="000000"/>
          <w:sz w:val="24"/>
          <w:szCs w:val="24"/>
        </w:rPr>
        <w:t>акта</w:t>
      </w:r>
      <w:proofErr w:type="spellEnd"/>
      <w:r w:rsidRPr="004416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AF2B98" w14:textId="08CE4C04" w:rsidR="008602C0" w:rsidRPr="00441644" w:rsidRDefault="008A0D27" w:rsidP="009C251F">
      <w:pPr>
        <w:ind w:left="0" w:firstLine="708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В</w:t>
      </w:r>
      <w:r w:rsidR="00BF0C7B" w:rsidRPr="00441644">
        <w:rPr>
          <w:rFonts w:ascii="Times New Roman" w:hAnsi="Times New Roman" w:cs="Times New Roman"/>
          <w:b/>
          <w:bCs/>
          <w:sz w:val="24"/>
          <w:szCs w:val="24"/>
        </w:rPr>
        <w:t xml:space="preserve"> процесі досудового розслідування </w:t>
      </w:r>
      <w:r w:rsidR="006B739B">
        <w:rPr>
          <w:rFonts w:ascii="Times New Roman" w:hAnsi="Times New Roman" w:cs="Times New Roman"/>
          <w:b/>
          <w:bCs/>
          <w:sz w:val="24"/>
          <w:szCs w:val="24"/>
        </w:rPr>
        <w:t xml:space="preserve">у даній справі </w:t>
      </w:r>
      <w:r w:rsidR="00BF0C7B" w:rsidRPr="00441644">
        <w:rPr>
          <w:rFonts w:ascii="Times New Roman" w:hAnsi="Times New Roman" w:cs="Times New Roman"/>
          <w:b/>
          <w:bCs/>
          <w:sz w:val="24"/>
          <w:szCs w:val="24"/>
        </w:rPr>
        <w:t>слідчим та прокурором допущено ряд суттєвих порушень, які є підставою для закриття кримінального провадження</w:t>
      </w:r>
      <w:r w:rsidR="0047796D" w:rsidRPr="00441644">
        <w:rPr>
          <w:rFonts w:ascii="Times New Roman" w:hAnsi="Times New Roman" w:cs="Times New Roman"/>
          <w:b/>
          <w:bCs/>
          <w:sz w:val="24"/>
          <w:szCs w:val="24"/>
        </w:rPr>
        <w:t xml:space="preserve"> на підготовчому </w:t>
      </w:r>
      <w:proofErr w:type="gramStart"/>
      <w:r w:rsidR="0047796D" w:rsidRPr="00441644">
        <w:rPr>
          <w:rFonts w:ascii="Times New Roman" w:hAnsi="Times New Roman" w:cs="Times New Roman"/>
          <w:b/>
          <w:bCs/>
          <w:sz w:val="24"/>
          <w:szCs w:val="24"/>
        </w:rPr>
        <w:t>засіданні</w:t>
      </w:r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,</w:t>
      </w:r>
      <w:r w:rsidR="003633C4"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а</w:t>
      </w:r>
      <w:proofErr w:type="gram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саме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14:paraId="6E03F6BC" w14:textId="7D77D494" w:rsidR="003633C4" w:rsidRPr="00441644" w:rsidRDefault="003633C4" w:rsidP="009C251F">
      <w:pPr>
        <w:ind w:left="0" w:firstLine="708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-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повідомлення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про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підозру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складено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через 18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місяців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з моменту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відкриття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кримінального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провадження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а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саме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06.07.2016 року;</w:t>
      </w:r>
    </w:p>
    <w:p w14:paraId="530D8DC6" w14:textId="3743A575" w:rsidR="003633C4" w:rsidRPr="00441644" w:rsidRDefault="003633C4" w:rsidP="009C251F">
      <w:pPr>
        <w:ind w:left="0" w:firstLine="708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-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після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скасування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постанови про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закриття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кримінального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провадження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(14.07.2016 року) в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процесі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досудового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розгляду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протягом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6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років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зупинялись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та не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продовжувались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строки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досудового</w:t>
      </w:r>
      <w:proofErr w:type="spellEnd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41644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розслідування</w:t>
      </w:r>
      <w:proofErr w:type="spellEnd"/>
      <w:r w:rsidR="006B739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справа </w:t>
      </w:r>
      <w:proofErr w:type="gramStart"/>
      <w:r w:rsidR="006B739B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 суду</w:t>
      </w:r>
      <w:proofErr w:type="gramEnd"/>
      <w:r w:rsidR="006B739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 передавалась.</w:t>
      </w:r>
    </w:p>
    <w:p w14:paraId="41F5131A" w14:textId="77777777" w:rsidR="003633C4" w:rsidRPr="00441644" w:rsidRDefault="003633C4" w:rsidP="009C251F">
      <w:pPr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5DC6F79C" w14:textId="37A76711" w:rsidR="00BF0C7B" w:rsidRPr="00441644" w:rsidRDefault="00BF0C7B" w:rsidP="009C251F">
      <w:pPr>
        <w:ind w:left="0" w:firstLine="450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hAnsi="Times New Roman" w:cs="Times New Roman"/>
          <w:b/>
          <w:bCs/>
          <w:sz w:val="24"/>
          <w:szCs w:val="24"/>
        </w:rPr>
        <w:t>По-перше,</w:t>
      </w:r>
      <w:r w:rsidRPr="00441644">
        <w:rPr>
          <w:rFonts w:ascii="Times New Roman" w:hAnsi="Times New Roman" w:cs="Times New Roman"/>
          <w:sz w:val="24"/>
          <w:szCs w:val="24"/>
        </w:rPr>
        <w:t xml:space="preserve"> </w:t>
      </w:r>
      <w:r w:rsidRPr="00441644">
        <w:rPr>
          <w:rFonts w:ascii="Times New Roman" w:hAnsi="Times New Roman" w:cs="Times New Roman"/>
          <w:b/>
          <w:bCs/>
          <w:sz w:val="24"/>
          <w:szCs w:val="24"/>
        </w:rPr>
        <w:t>повідомлення про підозру складено після спливу 1</w:t>
      </w:r>
      <w:r w:rsidR="005B2BE2" w:rsidRPr="0044164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41644">
        <w:rPr>
          <w:rFonts w:ascii="Times New Roman" w:hAnsi="Times New Roman" w:cs="Times New Roman"/>
          <w:b/>
          <w:bCs/>
          <w:sz w:val="24"/>
          <w:szCs w:val="24"/>
        </w:rPr>
        <w:t xml:space="preserve"> місяців кримінального провадження</w:t>
      </w:r>
      <w:r w:rsidRPr="00441644">
        <w:rPr>
          <w:rFonts w:ascii="Times New Roman" w:hAnsi="Times New Roman" w:cs="Times New Roman"/>
          <w:sz w:val="24"/>
          <w:szCs w:val="24"/>
        </w:rPr>
        <w:t>.</w:t>
      </w:r>
    </w:p>
    <w:p w14:paraId="09F4405D" w14:textId="31A49EA4" w:rsidR="00F70C78" w:rsidRPr="00441644" w:rsidRDefault="00B36434" w:rsidP="009C251F">
      <w:pPr>
        <w:ind w:left="0" w:firstLine="450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hAnsi="Times New Roman" w:cs="Times New Roman"/>
          <w:sz w:val="24"/>
          <w:szCs w:val="24"/>
        </w:rPr>
        <w:t xml:space="preserve">Відомості про вчинення кримінального правопорушення </w:t>
      </w:r>
      <w:proofErr w:type="spellStart"/>
      <w:r w:rsidRPr="00441644">
        <w:rPr>
          <w:rFonts w:ascii="Times New Roman" w:hAnsi="Times New Roman" w:cs="Times New Roman"/>
          <w:sz w:val="24"/>
          <w:szCs w:val="24"/>
        </w:rPr>
        <w:t>внесено</w:t>
      </w:r>
      <w:proofErr w:type="spellEnd"/>
      <w:r w:rsidRPr="00441644">
        <w:rPr>
          <w:rFonts w:ascii="Times New Roman" w:hAnsi="Times New Roman" w:cs="Times New Roman"/>
          <w:sz w:val="24"/>
          <w:szCs w:val="24"/>
        </w:rPr>
        <w:t xml:space="preserve"> до ЄДР досудових розслідувань </w:t>
      </w:r>
      <w:r w:rsidR="00990500" w:rsidRPr="00441644">
        <w:rPr>
          <w:rFonts w:ascii="Times New Roman" w:hAnsi="Times New Roman" w:cs="Times New Roman"/>
          <w:sz w:val="24"/>
          <w:szCs w:val="24"/>
        </w:rPr>
        <w:t>01</w:t>
      </w:r>
      <w:r w:rsidR="00BF0C7B" w:rsidRPr="00441644">
        <w:rPr>
          <w:rFonts w:ascii="Times New Roman" w:hAnsi="Times New Roman" w:cs="Times New Roman"/>
          <w:sz w:val="24"/>
          <w:szCs w:val="24"/>
        </w:rPr>
        <w:t>.1</w:t>
      </w:r>
      <w:r w:rsidR="00990500" w:rsidRPr="00441644">
        <w:rPr>
          <w:rFonts w:ascii="Times New Roman" w:hAnsi="Times New Roman" w:cs="Times New Roman"/>
          <w:sz w:val="24"/>
          <w:szCs w:val="24"/>
        </w:rPr>
        <w:t>1</w:t>
      </w:r>
      <w:r w:rsidR="00BF0C7B" w:rsidRPr="00441644">
        <w:rPr>
          <w:rFonts w:ascii="Times New Roman" w:hAnsi="Times New Roman" w:cs="Times New Roman"/>
          <w:sz w:val="24"/>
          <w:szCs w:val="24"/>
        </w:rPr>
        <w:t>.2014 року, а повідомлення про підозру складено 06.07.2016 року, тобто через 18 місяців.</w:t>
      </w:r>
    </w:p>
    <w:p w14:paraId="572408C5" w14:textId="77777777" w:rsidR="00C0588B" w:rsidRPr="00441644" w:rsidRDefault="00B36434" w:rsidP="009C251F">
      <w:pPr>
        <w:ind w:left="0" w:firstLine="450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eastAsia="uk-UA"/>
          <w14:ligatures w14:val="none"/>
        </w:rPr>
        <w:t>Згідно</w:t>
      </w:r>
      <w:r w:rsidR="00BF0C7B" w:rsidRPr="00A97DC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shd w:val="clear" w:color="auto" w:fill="FFFFFF"/>
          <w:lang w:eastAsia="uk-UA"/>
          <w14:ligatures w14:val="none"/>
        </w:rPr>
        <w:t xml:space="preserve"> ст. 219 КПК України</w:t>
      </w:r>
      <w:r w:rsidR="00BF0C7B" w:rsidRPr="00A97DC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uk-UA"/>
          <w14:ligatures w14:val="none"/>
        </w:rPr>
        <w:t xml:space="preserve"> строк досудового розслідування з моменту внесення відомостей про кримінальне правопорушення до Єдиного реєстру досудових розслідувань до дня повідомлення особі про підозру становить дванадцять місяців у кримінальному провадженні щодо злочину невеликої або середньої тяжкості</w:t>
      </w:r>
      <w:r w:rsidRPr="00441644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eastAsia="uk-UA"/>
          <w14:ligatures w14:val="none"/>
        </w:rPr>
        <w:t xml:space="preserve"> (за вимогами КПК, який діяв з 01.11.2014 р. до 16.03.2018 р.)</w:t>
      </w:r>
    </w:p>
    <w:p w14:paraId="6C6FB3EC" w14:textId="77777777" w:rsidR="007C48AF" w:rsidRPr="00441644" w:rsidRDefault="00BF0C7B" w:rsidP="009C251F">
      <w:pPr>
        <w:ind w:left="0" w:firstLine="450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hAnsi="Times New Roman" w:cs="Times New Roman"/>
          <w:b/>
          <w:bCs/>
          <w:sz w:val="24"/>
          <w:szCs w:val="24"/>
        </w:rPr>
        <w:t>Тобто,</w:t>
      </w:r>
      <w:r w:rsidR="005C357C" w:rsidRPr="00441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1644">
        <w:rPr>
          <w:rFonts w:ascii="Times New Roman" w:hAnsi="Times New Roman" w:cs="Times New Roman"/>
          <w:b/>
          <w:bCs/>
          <w:sz w:val="24"/>
          <w:szCs w:val="24"/>
        </w:rPr>
        <w:t>враховуючи, що кримінальне провадження щодо злочину середньої тяжкості має бути закрито через 12 місяців розслідування, повідомляти про підозру через 18 місяців з моменту відкриття кримінального провадження є незаконним.</w:t>
      </w:r>
    </w:p>
    <w:p w14:paraId="4DAB0821" w14:textId="77777777" w:rsidR="007C48AF" w:rsidRPr="00441644" w:rsidRDefault="007C48AF" w:rsidP="009C251F">
      <w:pPr>
        <w:ind w:left="0" w:firstLine="450"/>
        <w:rPr>
          <w:rFonts w:ascii="Times New Roman" w:hAnsi="Times New Roman" w:cs="Times New Roman"/>
          <w:sz w:val="24"/>
          <w:szCs w:val="24"/>
        </w:rPr>
      </w:pPr>
    </w:p>
    <w:p w14:paraId="70EC9997" w14:textId="59670127" w:rsidR="007C48AF" w:rsidRPr="00441644" w:rsidRDefault="00BF0C7B" w:rsidP="009C251F">
      <w:pPr>
        <w:ind w:left="0" w:firstLine="450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hAnsi="Times New Roman" w:cs="Times New Roman"/>
          <w:b/>
          <w:bCs/>
          <w:sz w:val="24"/>
          <w:szCs w:val="24"/>
        </w:rPr>
        <w:t xml:space="preserve">По-друге, з моменту повідомлення про підозру, тобто з 07.06.2016 року до моменту подання обвинувального акту до суду </w:t>
      </w:r>
      <w:r w:rsidR="006B739B">
        <w:rPr>
          <w:rFonts w:ascii="Times New Roman" w:hAnsi="Times New Roman" w:cs="Times New Roman"/>
          <w:b/>
          <w:bCs/>
          <w:sz w:val="24"/>
          <w:szCs w:val="24"/>
        </w:rPr>
        <w:t xml:space="preserve"> у 2024 р. </w:t>
      </w:r>
      <w:r w:rsidR="005C357C" w:rsidRPr="00441644">
        <w:rPr>
          <w:rFonts w:ascii="Times New Roman" w:hAnsi="Times New Roman" w:cs="Times New Roman"/>
          <w:b/>
          <w:bCs/>
          <w:sz w:val="24"/>
          <w:szCs w:val="24"/>
        </w:rPr>
        <w:t xml:space="preserve">минуло більше ніж </w:t>
      </w:r>
      <w:r w:rsidR="005B2BE2" w:rsidRPr="00441644">
        <w:rPr>
          <w:rFonts w:ascii="Times New Roman" w:hAnsi="Times New Roman" w:cs="Times New Roman"/>
          <w:b/>
          <w:bCs/>
          <w:sz w:val="24"/>
          <w:szCs w:val="24"/>
        </w:rPr>
        <w:t xml:space="preserve">6 років, оскільки провадження не зупинялось в період оголошення </w:t>
      </w:r>
      <w:r w:rsidR="00595C20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5B2BE2" w:rsidRPr="00441644">
        <w:rPr>
          <w:rFonts w:ascii="Times New Roman" w:hAnsi="Times New Roman" w:cs="Times New Roman"/>
          <w:b/>
          <w:bCs/>
          <w:sz w:val="24"/>
          <w:szCs w:val="24"/>
        </w:rPr>
        <w:t>. в розшук</w:t>
      </w:r>
      <w:r w:rsidR="00DD76C9" w:rsidRPr="00441644">
        <w:rPr>
          <w:rFonts w:ascii="Times New Roman" w:hAnsi="Times New Roman" w:cs="Times New Roman"/>
          <w:b/>
          <w:bCs/>
          <w:sz w:val="24"/>
          <w:szCs w:val="24"/>
        </w:rPr>
        <w:t>, а його строки не продовжувались.</w:t>
      </w:r>
    </w:p>
    <w:p w14:paraId="22D088CE" w14:textId="3866FD48" w:rsidR="007C48AF" w:rsidRPr="00441644" w:rsidRDefault="00F13A93" w:rsidP="009C251F">
      <w:pPr>
        <w:ind w:left="0" w:firstLine="450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hAnsi="Times New Roman" w:cs="Times New Roman"/>
          <w:sz w:val="24"/>
          <w:szCs w:val="24"/>
        </w:rPr>
        <w:lastRenderedPageBreak/>
        <w:t xml:space="preserve">06.07.2016 року </w:t>
      </w:r>
      <w:r w:rsidR="00595C20">
        <w:rPr>
          <w:rFonts w:ascii="Times New Roman" w:hAnsi="Times New Roman" w:cs="Times New Roman"/>
          <w:sz w:val="24"/>
          <w:szCs w:val="24"/>
        </w:rPr>
        <w:t>Х</w:t>
      </w:r>
      <w:r w:rsidRPr="00441644">
        <w:rPr>
          <w:rFonts w:ascii="Times New Roman" w:hAnsi="Times New Roman" w:cs="Times New Roman"/>
          <w:sz w:val="24"/>
          <w:szCs w:val="24"/>
        </w:rPr>
        <w:t xml:space="preserve"> складено та повідомлено про підозру.</w:t>
      </w:r>
      <w:r w:rsidR="00E21829" w:rsidRPr="00441644">
        <w:rPr>
          <w:rFonts w:ascii="Times New Roman" w:hAnsi="Times New Roman" w:cs="Times New Roman"/>
          <w:sz w:val="24"/>
          <w:szCs w:val="24"/>
        </w:rPr>
        <w:t xml:space="preserve"> (п. 68 </w:t>
      </w:r>
      <w:proofErr w:type="spellStart"/>
      <w:r w:rsidR="00E21829" w:rsidRPr="00441644">
        <w:rPr>
          <w:rFonts w:ascii="Times New Roman" w:hAnsi="Times New Roman" w:cs="Times New Roman"/>
          <w:sz w:val="24"/>
          <w:szCs w:val="24"/>
        </w:rPr>
        <w:t>розд.І</w:t>
      </w:r>
      <w:proofErr w:type="spellEnd"/>
      <w:r w:rsidR="00E21829" w:rsidRPr="00441644">
        <w:rPr>
          <w:rFonts w:ascii="Times New Roman" w:hAnsi="Times New Roman" w:cs="Times New Roman"/>
          <w:sz w:val="24"/>
          <w:szCs w:val="24"/>
        </w:rPr>
        <w:t xml:space="preserve"> Реєстру</w:t>
      </w:r>
      <w:r w:rsidR="007C48AF" w:rsidRPr="00441644">
        <w:rPr>
          <w:rFonts w:ascii="Times New Roman" w:hAnsi="Times New Roman" w:cs="Times New Roman"/>
          <w:sz w:val="24"/>
          <w:szCs w:val="24"/>
        </w:rPr>
        <w:t xml:space="preserve"> матеріалів кримінального провадження</w:t>
      </w:r>
      <w:r w:rsidR="00E21829" w:rsidRPr="00441644">
        <w:rPr>
          <w:rFonts w:ascii="Times New Roman" w:hAnsi="Times New Roman" w:cs="Times New Roman"/>
          <w:sz w:val="24"/>
          <w:szCs w:val="24"/>
        </w:rPr>
        <w:t>)</w:t>
      </w:r>
    </w:p>
    <w:p w14:paraId="39E10511" w14:textId="07E3585C" w:rsidR="007C48AF" w:rsidRPr="00441644" w:rsidRDefault="00F13A93" w:rsidP="009C251F">
      <w:pPr>
        <w:ind w:left="0" w:firstLine="450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hAnsi="Times New Roman" w:cs="Times New Roman"/>
          <w:sz w:val="24"/>
          <w:szCs w:val="24"/>
        </w:rPr>
        <w:t xml:space="preserve">14.07.2016 р. кримінальне провадження відносно </w:t>
      </w:r>
      <w:r w:rsidR="00595C20">
        <w:rPr>
          <w:rFonts w:ascii="Times New Roman" w:hAnsi="Times New Roman" w:cs="Times New Roman"/>
          <w:sz w:val="24"/>
          <w:szCs w:val="24"/>
        </w:rPr>
        <w:t>Х</w:t>
      </w:r>
      <w:r w:rsidRPr="00441644">
        <w:rPr>
          <w:rFonts w:ascii="Times New Roman" w:hAnsi="Times New Roman" w:cs="Times New Roman"/>
          <w:sz w:val="24"/>
          <w:szCs w:val="24"/>
        </w:rPr>
        <w:t xml:space="preserve"> закрито постановою прокурора</w:t>
      </w:r>
      <w:r w:rsidR="00E21829" w:rsidRPr="00441644">
        <w:rPr>
          <w:rFonts w:ascii="Times New Roman" w:hAnsi="Times New Roman" w:cs="Times New Roman"/>
          <w:sz w:val="24"/>
          <w:szCs w:val="24"/>
        </w:rPr>
        <w:t xml:space="preserve"> (п. 27</w:t>
      </w:r>
      <w:r w:rsidR="00B077DF" w:rsidRPr="004416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DF" w:rsidRPr="00441644">
        <w:rPr>
          <w:rFonts w:ascii="Times New Roman" w:hAnsi="Times New Roman" w:cs="Times New Roman"/>
          <w:sz w:val="24"/>
          <w:szCs w:val="24"/>
        </w:rPr>
        <w:t>розд</w:t>
      </w:r>
      <w:proofErr w:type="spellEnd"/>
      <w:r w:rsidR="00B077DF" w:rsidRPr="00441644">
        <w:rPr>
          <w:rFonts w:ascii="Times New Roman" w:hAnsi="Times New Roman" w:cs="Times New Roman"/>
          <w:sz w:val="24"/>
          <w:szCs w:val="24"/>
        </w:rPr>
        <w:t>. ІІ</w:t>
      </w:r>
      <w:r w:rsidR="00E21829" w:rsidRPr="00441644">
        <w:rPr>
          <w:rFonts w:ascii="Times New Roman" w:hAnsi="Times New Roman" w:cs="Times New Roman"/>
          <w:sz w:val="24"/>
          <w:szCs w:val="24"/>
        </w:rPr>
        <w:t xml:space="preserve"> Реєстру)</w:t>
      </w:r>
    </w:p>
    <w:p w14:paraId="401A2AD9" w14:textId="15BE9C1E" w:rsidR="007C48AF" w:rsidRPr="00441644" w:rsidRDefault="00F13A93" w:rsidP="009C251F">
      <w:pPr>
        <w:ind w:left="0" w:firstLine="450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hAnsi="Times New Roman" w:cs="Times New Roman"/>
          <w:sz w:val="24"/>
          <w:szCs w:val="24"/>
        </w:rPr>
        <w:t xml:space="preserve">13.10.2016 року Ухвалою </w:t>
      </w:r>
      <w:r w:rsidR="00595C20">
        <w:rPr>
          <w:rFonts w:ascii="Times New Roman" w:hAnsi="Times New Roman" w:cs="Times New Roman"/>
          <w:sz w:val="24"/>
          <w:szCs w:val="24"/>
        </w:rPr>
        <w:t>Х</w:t>
      </w:r>
      <w:r w:rsidRPr="00441644">
        <w:rPr>
          <w:rFonts w:ascii="Times New Roman" w:hAnsi="Times New Roman" w:cs="Times New Roman"/>
          <w:sz w:val="24"/>
          <w:szCs w:val="24"/>
        </w:rPr>
        <w:t xml:space="preserve"> районного суду м. </w:t>
      </w:r>
      <w:r w:rsidR="00595C20">
        <w:rPr>
          <w:rFonts w:ascii="Times New Roman" w:hAnsi="Times New Roman" w:cs="Times New Roman"/>
          <w:sz w:val="24"/>
          <w:szCs w:val="24"/>
        </w:rPr>
        <w:t>Х</w:t>
      </w:r>
      <w:r w:rsidRPr="00441644">
        <w:rPr>
          <w:rFonts w:ascii="Times New Roman" w:hAnsi="Times New Roman" w:cs="Times New Roman"/>
          <w:sz w:val="24"/>
          <w:szCs w:val="24"/>
        </w:rPr>
        <w:t xml:space="preserve"> скасовано постанову прокурора про закриття провадження</w:t>
      </w:r>
      <w:r w:rsidR="008602C0" w:rsidRPr="00441644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8602C0" w:rsidRPr="00441644">
        <w:rPr>
          <w:rFonts w:ascii="Times New Roman" w:hAnsi="Times New Roman" w:cs="Times New Roman"/>
          <w:sz w:val="24"/>
          <w:szCs w:val="24"/>
        </w:rPr>
        <w:t>і</w:t>
      </w:r>
      <w:r w:rsidR="007D6CA5" w:rsidRPr="00441644">
        <w:rPr>
          <w:rFonts w:ascii="Times New Roman" w:hAnsi="Times New Roman" w:cs="Times New Roman"/>
          <w:sz w:val="24"/>
          <w:szCs w:val="24"/>
        </w:rPr>
        <w:t>д</w:t>
      </w:r>
      <w:proofErr w:type="spellStart"/>
      <w:r w:rsidR="008602C0" w:rsidRPr="00441644">
        <w:rPr>
          <w:rFonts w:ascii="Times New Roman" w:hAnsi="Times New Roman" w:cs="Times New Roman"/>
          <w:sz w:val="24"/>
          <w:szCs w:val="24"/>
          <w:lang w:val="ru-RU"/>
        </w:rPr>
        <w:t>носно</w:t>
      </w:r>
      <w:proofErr w:type="spellEnd"/>
      <w:r w:rsidR="008602C0" w:rsidRPr="0044164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5C2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7C48AF" w:rsidRPr="00441644">
        <w:rPr>
          <w:rFonts w:ascii="Times New Roman" w:hAnsi="Times New Roman" w:cs="Times New Roman"/>
          <w:sz w:val="24"/>
          <w:szCs w:val="24"/>
          <w:lang w:val="ru-RU"/>
        </w:rPr>
        <w:t xml:space="preserve"> (п. 3 </w:t>
      </w:r>
      <w:proofErr w:type="spellStart"/>
      <w:r w:rsidR="007C48AF" w:rsidRPr="00441644">
        <w:rPr>
          <w:rFonts w:ascii="Times New Roman" w:hAnsi="Times New Roman" w:cs="Times New Roman"/>
          <w:sz w:val="24"/>
          <w:szCs w:val="24"/>
          <w:lang w:val="ru-RU"/>
        </w:rPr>
        <w:t>Розд</w:t>
      </w:r>
      <w:proofErr w:type="spellEnd"/>
      <w:r w:rsidR="007C48AF" w:rsidRPr="00441644">
        <w:rPr>
          <w:rFonts w:ascii="Times New Roman" w:hAnsi="Times New Roman" w:cs="Times New Roman"/>
          <w:sz w:val="24"/>
          <w:szCs w:val="24"/>
          <w:lang w:val="ru-RU"/>
        </w:rPr>
        <w:t xml:space="preserve">. ІІІ </w:t>
      </w:r>
      <w:proofErr w:type="spellStart"/>
      <w:r w:rsidR="007C48AF" w:rsidRPr="00441644">
        <w:rPr>
          <w:rFonts w:ascii="Times New Roman" w:hAnsi="Times New Roman" w:cs="Times New Roman"/>
          <w:sz w:val="24"/>
          <w:szCs w:val="24"/>
          <w:lang w:val="ru-RU"/>
        </w:rPr>
        <w:t>Реєстру</w:t>
      </w:r>
      <w:proofErr w:type="spellEnd"/>
      <w:r w:rsidR="007C48AF" w:rsidRPr="00441644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75702201" w14:textId="2DDA17B4" w:rsidR="007C48AF" w:rsidRPr="00B34789" w:rsidRDefault="00F13A93" w:rsidP="009C251F">
      <w:pPr>
        <w:ind w:left="0" w:firstLine="450"/>
        <w:rPr>
          <w:rFonts w:ascii="Times New Roman" w:hAnsi="Times New Roman" w:cs="Times New Roman"/>
          <w:sz w:val="24"/>
          <w:szCs w:val="24"/>
        </w:rPr>
      </w:pPr>
      <w:r w:rsidRPr="00441644">
        <w:rPr>
          <w:rFonts w:ascii="Times New Roman" w:hAnsi="Times New Roman" w:cs="Times New Roman"/>
          <w:sz w:val="24"/>
          <w:szCs w:val="24"/>
        </w:rPr>
        <w:t xml:space="preserve">16.10.2016 року </w:t>
      </w:r>
      <w:r w:rsidR="00595C20">
        <w:rPr>
          <w:rFonts w:ascii="Times New Roman" w:hAnsi="Times New Roman" w:cs="Times New Roman"/>
          <w:sz w:val="24"/>
          <w:szCs w:val="24"/>
        </w:rPr>
        <w:t>Х</w:t>
      </w:r>
      <w:r w:rsidRPr="00441644">
        <w:rPr>
          <w:rFonts w:ascii="Times New Roman" w:hAnsi="Times New Roman" w:cs="Times New Roman"/>
          <w:sz w:val="24"/>
          <w:szCs w:val="24"/>
        </w:rPr>
        <w:t xml:space="preserve"> оголошено в розшук без зупинення кримінального провадження (</w:t>
      </w:r>
      <w:r w:rsidRPr="00B34789">
        <w:rPr>
          <w:rFonts w:ascii="Times New Roman" w:hAnsi="Times New Roman" w:cs="Times New Roman"/>
          <w:sz w:val="24"/>
          <w:szCs w:val="24"/>
        </w:rPr>
        <w:t>п. 37</w:t>
      </w:r>
      <w:r w:rsidR="00B077DF" w:rsidRPr="00B347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77DF" w:rsidRPr="00B34789">
        <w:rPr>
          <w:rFonts w:ascii="Times New Roman" w:hAnsi="Times New Roman" w:cs="Times New Roman"/>
          <w:sz w:val="24"/>
          <w:szCs w:val="24"/>
        </w:rPr>
        <w:t>розд</w:t>
      </w:r>
      <w:proofErr w:type="spellEnd"/>
      <w:r w:rsidR="00B077DF" w:rsidRPr="00B34789">
        <w:rPr>
          <w:rFonts w:ascii="Times New Roman" w:hAnsi="Times New Roman" w:cs="Times New Roman"/>
          <w:sz w:val="24"/>
          <w:szCs w:val="24"/>
        </w:rPr>
        <w:t>. ІІ</w:t>
      </w:r>
      <w:r w:rsidRPr="00B34789">
        <w:rPr>
          <w:rFonts w:ascii="Times New Roman" w:hAnsi="Times New Roman" w:cs="Times New Roman"/>
          <w:sz w:val="24"/>
          <w:szCs w:val="24"/>
        </w:rPr>
        <w:t xml:space="preserve"> Реєстру)</w:t>
      </w:r>
      <w:r w:rsidR="00B077DF" w:rsidRPr="00B34789">
        <w:rPr>
          <w:rFonts w:ascii="Times New Roman" w:hAnsi="Times New Roman" w:cs="Times New Roman"/>
          <w:sz w:val="24"/>
          <w:szCs w:val="24"/>
        </w:rPr>
        <w:t>.</w:t>
      </w:r>
    </w:p>
    <w:p w14:paraId="12CDF8E2" w14:textId="77777777" w:rsidR="007C48AF" w:rsidRPr="00B34789" w:rsidRDefault="00B077DF" w:rsidP="009C251F">
      <w:pPr>
        <w:ind w:left="0" w:firstLine="450"/>
        <w:rPr>
          <w:rFonts w:ascii="Times New Roman" w:hAnsi="Times New Roman" w:cs="Times New Roman"/>
          <w:sz w:val="24"/>
          <w:szCs w:val="24"/>
        </w:rPr>
      </w:pPr>
      <w:r w:rsidRPr="00B34789">
        <w:rPr>
          <w:rFonts w:ascii="Times New Roman" w:hAnsi="Times New Roman" w:cs="Times New Roman"/>
          <w:sz w:val="24"/>
          <w:szCs w:val="24"/>
        </w:rPr>
        <w:t xml:space="preserve">21.09.2022 року винесено постанову про зміну групи прокурорів (п.38 </w:t>
      </w:r>
      <w:proofErr w:type="spellStart"/>
      <w:r w:rsidRPr="00B34789">
        <w:rPr>
          <w:rFonts w:ascii="Times New Roman" w:hAnsi="Times New Roman" w:cs="Times New Roman"/>
          <w:sz w:val="24"/>
          <w:szCs w:val="24"/>
        </w:rPr>
        <w:t>розд</w:t>
      </w:r>
      <w:proofErr w:type="spellEnd"/>
      <w:r w:rsidRPr="00B34789">
        <w:rPr>
          <w:rFonts w:ascii="Times New Roman" w:hAnsi="Times New Roman" w:cs="Times New Roman"/>
          <w:sz w:val="24"/>
          <w:szCs w:val="24"/>
        </w:rPr>
        <w:t>. ІІ Реєстру)</w:t>
      </w:r>
    </w:p>
    <w:p w14:paraId="6E56E5CD" w14:textId="2D70727F" w:rsidR="00B34789" w:rsidRDefault="00B077DF" w:rsidP="00B34789">
      <w:pPr>
        <w:ind w:left="0" w:firstLine="450"/>
        <w:rPr>
          <w:rFonts w:ascii="Times New Roman" w:hAnsi="Times New Roman" w:cs="Times New Roman"/>
          <w:sz w:val="24"/>
          <w:szCs w:val="24"/>
        </w:rPr>
      </w:pPr>
      <w:r w:rsidRPr="00B34789">
        <w:rPr>
          <w:rFonts w:ascii="Times New Roman" w:hAnsi="Times New Roman" w:cs="Times New Roman"/>
          <w:sz w:val="24"/>
          <w:szCs w:val="24"/>
        </w:rPr>
        <w:t xml:space="preserve">Тобто, в період з 16.10.2016 року </w:t>
      </w:r>
      <w:r w:rsidR="007D6CA5" w:rsidRPr="00B34789">
        <w:rPr>
          <w:rFonts w:ascii="Times New Roman" w:hAnsi="Times New Roman" w:cs="Times New Roman"/>
          <w:sz w:val="24"/>
          <w:szCs w:val="24"/>
        </w:rPr>
        <w:t xml:space="preserve">по 21.09.2022 року </w:t>
      </w:r>
      <w:r w:rsidRPr="00B34789">
        <w:rPr>
          <w:rFonts w:ascii="Times New Roman" w:hAnsi="Times New Roman" w:cs="Times New Roman"/>
          <w:sz w:val="24"/>
          <w:szCs w:val="24"/>
        </w:rPr>
        <w:t>в межах кримінального провадження не відбулось нічого</w:t>
      </w:r>
      <w:bookmarkStart w:id="0" w:name="n5892"/>
      <w:bookmarkEnd w:id="0"/>
      <w:r w:rsidR="00B34789">
        <w:rPr>
          <w:rFonts w:ascii="Times New Roman" w:hAnsi="Times New Roman" w:cs="Times New Roman"/>
          <w:sz w:val="24"/>
          <w:szCs w:val="24"/>
        </w:rPr>
        <w:t xml:space="preserve">, </w:t>
      </w:r>
      <w:r w:rsidR="00B34789" w:rsidRPr="00B34789">
        <w:rPr>
          <w:rFonts w:ascii="Times New Roman" w:hAnsi="Times New Roman" w:cs="Times New Roman"/>
          <w:b/>
          <w:bCs/>
          <w:sz w:val="24"/>
          <w:szCs w:val="24"/>
        </w:rPr>
        <w:t>постанов</w:t>
      </w:r>
      <w:r w:rsidR="00B3478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B34789" w:rsidRPr="00B34789">
        <w:rPr>
          <w:rFonts w:ascii="Times New Roman" w:hAnsi="Times New Roman" w:cs="Times New Roman"/>
          <w:b/>
          <w:bCs/>
          <w:sz w:val="24"/>
          <w:szCs w:val="24"/>
        </w:rPr>
        <w:t xml:space="preserve"> про зупинення кримінального провадження не виносилась.</w:t>
      </w:r>
    </w:p>
    <w:p w14:paraId="16D8E7BE" w14:textId="2A8FEBD4" w:rsidR="0095346B" w:rsidRPr="00B34789" w:rsidRDefault="00B34789" w:rsidP="00B34789">
      <w:pPr>
        <w:ind w:left="0" w:firstLine="450"/>
        <w:rPr>
          <w:rFonts w:ascii="Times New Roman" w:hAnsi="Times New Roman" w:cs="Times New Roman"/>
          <w:sz w:val="24"/>
          <w:szCs w:val="24"/>
        </w:rPr>
      </w:pPr>
      <w:r w:rsidRPr="00B3478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Згідно п. 2 ч. 1 ст. 280 КПК України</w:t>
      </w:r>
      <w:bookmarkStart w:id="1" w:name="n2512"/>
      <w:bookmarkEnd w:id="1"/>
      <w:r w:rsidRPr="00B347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</w:t>
      </w:r>
      <w:r w:rsidR="0095346B" w:rsidRPr="00B34789">
        <w:rPr>
          <w:rFonts w:ascii="Times New Roman" w:hAnsi="Times New Roman" w:cs="Times New Roman"/>
          <w:color w:val="333333"/>
          <w:sz w:val="24"/>
          <w:szCs w:val="24"/>
        </w:rPr>
        <w:t>осудове розслідування може бути зупинене після повідомлення особі про підозру у разі, якщо:</w:t>
      </w:r>
      <w:bookmarkStart w:id="2" w:name="n2513"/>
      <w:bookmarkStart w:id="3" w:name="n2514"/>
      <w:bookmarkEnd w:id="2"/>
      <w:bookmarkEnd w:id="3"/>
      <w:r w:rsidRPr="00B347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5346B" w:rsidRPr="00B34789">
        <w:rPr>
          <w:rFonts w:ascii="Times New Roman" w:hAnsi="Times New Roman" w:cs="Times New Roman"/>
          <w:color w:val="333333"/>
          <w:sz w:val="24"/>
          <w:szCs w:val="24"/>
        </w:rPr>
        <w:t>2) оголошено в розшук підозрюваного</w:t>
      </w:r>
      <w:r>
        <w:rPr>
          <w:color w:val="333333"/>
        </w:rPr>
        <w:t>.</w:t>
      </w:r>
    </w:p>
    <w:p w14:paraId="2C091367" w14:textId="263EA2C0" w:rsidR="0095346B" w:rsidRPr="00B34789" w:rsidRDefault="0095346B" w:rsidP="009C251F">
      <w:pPr>
        <w:ind w:left="0" w:firstLine="450"/>
        <w:rPr>
          <w:rFonts w:ascii="Times New Roman" w:hAnsi="Times New Roman" w:cs="Times New Roman"/>
          <w:sz w:val="24"/>
          <w:szCs w:val="24"/>
        </w:rPr>
      </w:pPr>
      <w:r w:rsidRPr="00B3478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Згідно ч. 4 ст. 280 КПК України</w:t>
      </w:r>
      <w:r w:rsidRPr="00B347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347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</w:t>
      </w:r>
      <w:r w:rsidRPr="00B347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осудове розслідування зупиняється вмотивованою постановою прокурора або слідчого, </w:t>
      </w:r>
      <w:proofErr w:type="spellStart"/>
      <w:r w:rsidRPr="00B347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дізнавача</w:t>
      </w:r>
      <w:proofErr w:type="spellEnd"/>
      <w:r w:rsidRPr="00B3478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за погодженням з прокурором, відомості про що вносяться до Єдиного реєстру досудових розслідувань. Копія постанови надсилається стороні захисту, потерпілому, представнику юридичної особи, щодо якої здійснюється провадження, які мають право її оскаржити слідчому судді.</w:t>
      </w:r>
    </w:p>
    <w:p w14:paraId="19989B97" w14:textId="77777777" w:rsidR="00A43F19" w:rsidRPr="00441644" w:rsidRDefault="00B077DF" w:rsidP="009C251F">
      <w:pPr>
        <w:ind w:left="0" w:firstLine="448"/>
        <w:rPr>
          <w:rFonts w:ascii="Times New Roman" w:hAnsi="Times New Roman" w:cs="Times New Roman"/>
          <w:b/>
          <w:bCs/>
          <w:sz w:val="24"/>
          <w:szCs w:val="24"/>
        </w:rPr>
      </w:pPr>
      <w:r w:rsidRPr="00441644">
        <w:rPr>
          <w:rFonts w:ascii="Times New Roman" w:hAnsi="Times New Roman" w:cs="Times New Roman"/>
          <w:b/>
          <w:bCs/>
          <w:sz w:val="24"/>
          <w:szCs w:val="24"/>
        </w:rPr>
        <w:t>Цей період тривав 6 років без зупинення кримінального провадження</w:t>
      </w:r>
      <w:r w:rsidR="00C3489B" w:rsidRPr="00441644">
        <w:rPr>
          <w:rFonts w:ascii="Times New Roman" w:hAnsi="Times New Roman" w:cs="Times New Roman"/>
          <w:b/>
          <w:bCs/>
          <w:sz w:val="24"/>
          <w:szCs w:val="24"/>
        </w:rPr>
        <w:t>, при наявності повідомлення про підозру, складеного 07.06.2016 року, що суперечить ст. 219 КПК України.</w:t>
      </w:r>
    </w:p>
    <w:p w14:paraId="06D1B4A7" w14:textId="2D9B2B4A" w:rsidR="00B42682" w:rsidRPr="00441644" w:rsidRDefault="00B42682" w:rsidP="009C251F">
      <w:pPr>
        <w:ind w:left="0" w:firstLine="448"/>
        <w:rPr>
          <w:rFonts w:ascii="Times New Roman" w:hAnsi="Times New Roman" w:cs="Times New Roman"/>
          <w:color w:val="000000"/>
          <w:sz w:val="24"/>
          <w:szCs w:val="24"/>
        </w:rPr>
      </w:pPr>
      <w:r w:rsidRPr="004416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Згідно п. 4 ч. 3 ст. 219 КПК України</w:t>
      </w:r>
      <w:r w:rsidRPr="00441644">
        <w:rPr>
          <w:rFonts w:ascii="Times New Roman" w:hAnsi="Times New Roman" w:cs="Times New Roman"/>
          <w:color w:val="000000"/>
          <w:sz w:val="24"/>
          <w:szCs w:val="24"/>
        </w:rPr>
        <w:t xml:space="preserve"> досудове розслідування повинно бути закінчене протягом двох місяців з дня повідомлення особи про підозру у вчиненні злочину</w:t>
      </w:r>
      <w:r w:rsidR="00B072B8" w:rsidRPr="004416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AE0AC51" w14:textId="6DAD13D2" w:rsidR="00B072B8" w:rsidRPr="00441644" w:rsidRDefault="00595C20" w:rsidP="009C251F">
      <w:pPr>
        <w:ind w:left="0" w:firstLine="44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B072B8" w:rsidRPr="00441644">
        <w:rPr>
          <w:rFonts w:ascii="Times New Roman" w:hAnsi="Times New Roman" w:cs="Times New Roman"/>
          <w:color w:val="000000"/>
          <w:sz w:val="24"/>
          <w:szCs w:val="24"/>
        </w:rPr>
        <w:t xml:space="preserve"> повідомлено про підозру 06.07.2016 року, про що свідчать матеріали провадження, а також присвоєння 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B072B8" w:rsidRPr="00441644">
        <w:rPr>
          <w:rFonts w:ascii="Times New Roman" w:hAnsi="Times New Roman" w:cs="Times New Roman"/>
          <w:color w:val="000000"/>
          <w:sz w:val="24"/>
          <w:szCs w:val="24"/>
        </w:rPr>
        <w:t xml:space="preserve"> статусу підозрюваного, однак протягом 6 років строки досудового розслідування не продовжувались згідно процедури, а також не зупинялись</w:t>
      </w:r>
      <w:r w:rsidR="006B739B">
        <w:rPr>
          <w:rFonts w:ascii="Times New Roman" w:hAnsi="Times New Roman" w:cs="Times New Roman"/>
          <w:color w:val="000000"/>
          <w:sz w:val="24"/>
          <w:szCs w:val="24"/>
        </w:rPr>
        <w:t>, до суду справа не передавалась.</w:t>
      </w:r>
    </w:p>
    <w:p w14:paraId="7728A0D3" w14:textId="77777777" w:rsidR="00AD5A1D" w:rsidRPr="00441644" w:rsidRDefault="00AD5A1D" w:rsidP="009C251F">
      <w:pPr>
        <w:ind w:left="0" w:firstLine="448"/>
        <w:rPr>
          <w:rFonts w:ascii="Times New Roman" w:hAnsi="Times New Roman" w:cs="Times New Roman"/>
          <w:color w:val="333333"/>
          <w:sz w:val="24"/>
          <w:szCs w:val="24"/>
        </w:rPr>
      </w:pPr>
      <w:r w:rsidRPr="004416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Згідно ст. 294 КПК України</w:t>
      </w:r>
      <w:r w:rsidRPr="004416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41644">
        <w:rPr>
          <w:rFonts w:ascii="Times New Roman" w:hAnsi="Times New Roman" w:cs="Times New Roman"/>
          <w:color w:val="333333"/>
          <w:sz w:val="24"/>
          <w:szCs w:val="24"/>
        </w:rPr>
        <w:t>я</w:t>
      </w:r>
      <w:r w:rsidR="0090689F" w:rsidRPr="00441644">
        <w:rPr>
          <w:rFonts w:ascii="Times New Roman" w:hAnsi="Times New Roman" w:cs="Times New Roman"/>
          <w:color w:val="333333"/>
          <w:sz w:val="24"/>
          <w:szCs w:val="24"/>
        </w:rPr>
        <w:t>кщо внаслідок складності провадження неможливо закінчити досудове розслідування з дня повідомлення особі про підозру у вчиненні кримінального проступку (дізнання) у строк, зазначений у </w:t>
      </w:r>
      <w:hyperlink r:id="rId8" w:anchor="n6409" w:history="1">
        <w:r w:rsidR="0090689F" w:rsidRPr="00441644">
          <w:rPr>
            <w:rStyle w:val="a4"/>
            <w:rFonts w:ascii="Times New Roman" w:hAnsi="Times New Roman" w:cs="Times New Roman"/>
            <w:color w:val="006600"/>
            <w:sz w:val="24"/>
            <w:szCs w:val="24"/>
          </w:rPr>
          <w:t>пунктах 1</w:t>
        </w:r>
      </w:hyperlink>
      <w:r w:rsidR="0090689F" w:rsidRPr="00441644">
        <w:rPr>
          <w:rFonts w:ascii="Times New Roman" w:hAnsi="Times New Roman" w:cs="Times New Roman"/>
          <w:color w:val="333333"/>
          <w:sz w:val="24"/>
          <w:szCs w:val="24"/>
        </w:rPr>
        <w:t> і </w:t>
      </w:r>
      <w:hyperlink r:id="rId9" w:anchor="n6410" w:history="1">
        <w:r w:rsidR="0090689F" w:rsidRPr="00441644">
          <w:rPr>
            <w:rStyle w:val="a4"/>
            <w:rFonts w:ascii="Times New Roman" w:hAnsi="Times New Roman" w:cs="Times New Roman"/>
            <w:color w:val="006600"/>
            <w:sz w:val="24"/>
            <w:szCs w:val="24"/>
          </w:rPr>
          <w:t>2</w:t>
        </w:r>
      </w:hyperlink>
      <w:r w:rsidR="0090689F" w:rsidRPr="00441644">
        <w:rPr>
          <w:rFonts w:ascii="Times New Roman" w:hAnsi="Times New Roman" w:cs="Times New Roman"/>
          <w:color w:val="333333"/>
          <w:sz w:val="24"/>
          <w:szCs w:val="24"/>
        </w:rPr>
        <w:t> частини третьої статті 219 цього Кодексу, такий строк може бути продовжений прокурором у межах строку, встановленого </w:t>
      </w:r>
      <w:hyperlink r:id="rId10" w:anchor="n6414" w:history="1">
        <w:r w:rsidR="0090689F" w:rsidRPr="00441644">
          <w:rPr>
            <w:rStyle w:val="a4"/>
            <w:rFonts w:ascii="Times New Roman" w:hAnsi="Times New Roman" w:cs="Times New Roman"/>
            <w:color w:val="006600"/>
            <w:sz w:val="24"/>
            <w:szCs w:val="24"/>
          </w:rPr>
          <w:t>пунктом 1</w:t>
        </w:r>
      </w:hyperlink>
      <w:r w:rsidR="0090689F" w:rsidRPr="00441644">
        <w:rPr>
          <w:rFonts w:ascii="Times New Roman" w:hAnsi="Times New Roman" w:cs="Times New Roman"/>
          <w:color w:val="333333"/>
          <w:sz w:val="24"/>
          <w:szCs w:val="24"/>
        </w:rPr>
        <w:t> частини четвертої статті 219 цього Кодексу.</w:t>
      </w:r>
      <w:bookmarkStart w:id="4" w:name="n6733"/>
      <w:bookmarkStart w:id="5" w:name="n2638"/>
      <w:bookmarkEnd w:id="4"/>
      <w:bookmarkEnd w:id="5"/>
    </w:p>
    <w:p w14:paraId="58253BD8" w14:textId="5765CAF9" w:rsidR="0090689F" w:rsidRPr="00441644" w:rsidRDefault="0090689F" w:rsidP="009C251F">
      <w:pPr>
        <w:ind w:left="0" w:firstLine="448"/>
        <w:rPr>
          <w:rFonts w:ascii="Times New Roman" w:hAnsi="Times New Roman" w:cs="Times New Roman"/>
          <w:color w:val="333333"/>
          <w:sz w:val="24"/>
          <w:szCs w:val="24"/>
        </w:rPr>
      </w:pPr>
      <w:r w:rsidRPr="00441644">
        <w:rPr>
          <w:rFonts w:ascii="Times New Roman" w:hAnsi="Times New Roman" w:cs="Times New Roman"/>
          <w:color w:val="333333"/>
          <w:sz w:val="24"/>
          <w:szCs w:val="24"/>
        </w:rPr>
        <w:t>Якщо з дня повідомлення особі про підозру у вчиненні злочину досудове розслідування (досудове слідство) неможливо закінчити у строк, зазначений у </w:t>
      </w:r>
      <w:hyperlink r:id="rId11" w:anchor="n6412" w:history="1">
        <w:r w:rsidRPr="00441644">
          <w:rPr>
            <w:rStyle w:val="a4"/>
            <w:rFonts w:ascii="Times New Roman" w:hAnsi="Times New Roman" w:cs="Times New Roman"/>
            <w:color w:val="006600"/>
            <w:sz w:val="24"/>
            <w:szCs w:val="24"/>
          </w:rPr>
          <w:t>пункті 4</w:t>
        </w:r>
      </w:hyperlink>
      <w:r w:rsidRPr="00441644">
        <w:rPr>
          <w:rFonts w:ascii="Times New Roman" w:hAnsi="Times New Roman" w:cs="Times New Roman"/>
          <w:color w:val="333333"/>
          <w:sz w:val="24"/>
          <w:szCs w:val="24"/>
        </w:rPr>
        <w:t> частини третьої статті 219 цього Кодексу, такий строк може бути продовжений у межах строків, встановлених </w:t>
      </w:r>
      <w:hyperlink r:id="rId12" w:anchor="n6415" w:history="1">
        <w:r w:rsidRPr="00441644">
          <w:rPr>
            <w:rStyle w:val="a4"/>
            <w:rFonts w:ascii="Times New Roman" w:hAnsi="Times New Roman" w:cs="Times New Roman"/>
            <w:color w:val="006600"/>
            <w:sz w:val="24"/>
            <w:szCs w:val="24"/>
          </w:rPr>
          <w:t>пунктами 2</w:t>
        </w:r>
      </w:hyperlink>
      <w:r w:rsidRPr="00441644">
        <w:rPr>
          <w:rFonts w:ascii="Times New Roman" w:hAnsi="Times New Roman" w:cs="Times New Roman"/>
          <w:color w:val="333333"/>
          <w:sz w:val="24"/>
          <w:szCs w:val="24"/>
        </w:rPr>
        <w:t> і </w:t>
      </w:r>
      <w:hyperlink r:id="rId13" w:anchor="n6416" w:history="1">
        <w:r w:rsidRPr="00441644">
          <w:rPr>
            <w:rStyle w:val="a4"/>
            <w:rFonts w:ascii="Times New Roman" w:hAnsi="Times New Roman" w:cs="Times New Roman"/>
            <w:color w:val="006600"/>
            <w:sz w:val="24"/>
            <w:szCs w:val="24"/>
          </w:rPr>
          <w:t>3</w:t>
        </w:r>
      </w:hyperlink>
      <w:r w:rsidRPr="00441644">
        <w:rPr>
          <w:rFonts w:ascii="Times New Roman" w:hAnsi="Times New Roman" w:cs="Times New Roman"/>
          <w:color w:val="333333"/>
          <w:sz w:val="24"/>
          <w:szCs w:val="24"/>
        </w:rPr>
        <w:t> частини четвертої статті 219 цього Кодексу:</w:t>
      </w:r>
    </w:p>
    <w:p w14:paraId="2775BBB1" w14:textId="77777777" w:rsidR="0090689F" w:rsidRPr="00441644" w:rsidRDefault="0090689F" w:rsidP="009C251F">
      <w:pPr>
        <w:pStyle w:val="rvps2"/>
        <w:shd w:val="clear" w:color="auto" w:fill="FFFFFF"/>
        <w:spacing w:before="40" w:beforeAutospacing="0" w:after="40" w:afterAutospacing="0"/>
        <w:ind w:firstLine="448"/>
        <w:jc w:val="both"/>
        <w:rPr>
          <w:color w:val="333333"/>
        </w:rPr>
      </w:pPr>
      <w:bookmarkStart w:id="6" w:name="n5898"/>
      <w:bookmarkEnd w:id="6"/>
      <w:r w:rsidRPr="00441644">
        <w:rPr>
          <w:color w:val="333333"/>
        </w:rPr>
        <w:t>1) до трьох місяців - керівником окружної прокуратури, керівником обласної прокуратури або його першим заступником чи заступником, заступником Генерального прокурора;</w:t>
      </w:r>
    </w:p>
    <w:p w14:paraId="6AAE3031" w14:textId="77777777" w:rsidR="0090689F" w:rsidRPr="00441644" w:rsidRDefault="0090689F" w:rsidP="009C251F">
      <w:pPr>
        <w:pStyle w:val="rvps2"/>
        <w:shd w:val="clear" w:color="auto" w:fill="FFFFFF"/>
        <w:spacing w:before="40" w:beforeAutospacing="0" w:after="40" w:afterAutospacing="0"/>
        <w:ind w:firstLine="448"/>
        <w:jc w:val="both"/>
        <w:rPr>
          <w:color w:val="333333"/>
        </w:rPr>
      </w:pPr>
      <w:bookmarkStart w:id="7" w:name="n5899"/>
      <w:bookmarkEnd w:id="7"/>
      <w:r w:rsidRPr="00441644">
        <w:rPr>
          <w:color w:val="333333"/>
        </w:rPr>
        <w:t>2) до шести місяців - слідчим суддею за клопотанням слідчого, погодженим з керівником обласної прокуратури або його першим заступником чи заступником, заступниками Генерального прокурора;</w:t>
      </w:r>
    </w:p>
    <w:p w14:paraId="73C47630" w14:textId="77777777" w:rsidR="00AD5A1D" w:rsidRPr="00441644" w:rsidRDefault="0090689F" w:rsidP="009C251F">
      <w:pPr>
        <w:pStyle w:val="rvps2"/>
        <w:shd w:val="clear" w:color="auto" w:fill="FFFFFF"/>
        <w:spacing w:before="40" w:beforeAutospacing="0" w:after="40" w:afterAutospacing="0"/>
        <w:ind w:firstLine="448"/>
        <w:jc w:val="both"/>
        <w:rPr>
          <w:color w:val="333333"/>
        </w:rPr>
      </w:pPr>
      <w:bookmarkStart w:id="8" w:name="n5900"/>
      <w:bookmarkEnd w:id="8"/>
      <w:r w:rsidRPr="00441644">
        <w:rPr>
          <w:color w:val="333333"/>
        </w:rPr>
        <w:t>3) до дванадцяти місяців - слідчим суддею за клопотанням слідчого, погодженим із Генеральним прокурором чи його заступниками.</w:t>
      </w:r>
      <w:bookmarkStart w:id="9" w:name="n6734"/>
      <w:bookmarkStart w:id="10" w:name="n5901"/>
      <w:bookmarkEnd w:id="9"/>
      <w:bookmarkEnd w:id="10"/>
    </w:p>
    <w:p w14:paraId="65D3767A" w14:textId="77777777" w:rsidR="00AD5A1D" w:rsidRPr="00441644" w:rsidRDefault="0090689F" w:rsidP="009C251F">
      <w:pPr>
        <w:pStyle w:val="rvps2"/>
        <w:shd w:val="clear" w:color="auto" w:fill="FFFFFF"/>
        <w:spacing w:before="40" w:beforeAutospacing="0" w:after="40" w:afterAutospacing="0"/>
        <w:ind w:firstLine="448"/>
        <w:jc w:val="both"/>
        <w:rPr>
          <w:color w:val="333333"/>
        </w:rPr>
      </w:pPr>
      <w:r w:rsidRPr="00441644">
        <w:rPr>
          <w:color w:val="333333"/>
        </w:rPr>
        <w:t>Строк досудового розслідування злочину може бути продовжений до трьох місяців, якщо його неможливо закінчити внаслідок складності провадження, до шести місяців - внаслідок особливої складності провадження, до дванадцяти місяців - внаслідок виняткової складності провадження.</w:t>
      </w:r>
      <w:bookmarkStart w:id="11" w:name="n5902"/>
      <w:bookmarkEnd w:id="11"/>
    </w:p>
    <w:p w14:paraId="7F7EF3B1" w14:textId="07A87D16" w:rsidR="0090689F" w:rsidRPr="00441644" w:rsidRDefault="0090689F" w:rsidP="009C251F">
      <w:pPr>
        <w:pStyle w:val="rvps2"/>
        <w:shd w:val="clear" w:color="auto" w:fill="FFFFFF"/>
        <w:spacing w:before="40" w:beforeAutospacing="0" w:after="40" w:afterAutospacing="0"/>
        <w:ind w:firstLine="448"/>
        <w:jc w:val="both"/>
        <w:rPr>
          <w:color w:val="333333"/>
        </w:rPr>
      </w:pPr>
      <w:r w:rsidRPr="00441644">
        <w:rPr>
          <w:color w:val="333333"/>
        </w:rPr>
        <w:t>Клопотання про продовження строку досудового розслідування подається не пізніше п’яти днів до спливу строку досудового розслідування, встановленого </w:t>
      </w:r>
      <w:hyperlink r:id="rId14" w:anchor="n2078" w:history="1">
        <w:r w:rsidRPr="00441644">
          <w:rPr>
            <w:rStyle w:val="a4"/>
            <w:color w:val="006600"/>
          </w:rPr>
          <w:t>статтею 219</w:t>
        </w:r>
      </w:hyperlink>
      <w:r w:rsidRPr="00441644">
        <w:rPr>
          <w:color w:val="333333"/>
        </w:rPr>
        <w:t> цього Кодексу.</w:t>
      </w:r>
    </w:p>
    <w:p w14:paraId="4457B8F9" w14:textId="77777777" w:rsidR="0090689F" w:rsidRPr="00441644" w:rsidRDefault="0090689F" w:rsidP="009C251F">
      <w:pPr>
        <w:pStyle w:val="rvps2"/>
        <w:shd w:val="clear" w:color="auto" w:fill="FFFFFF"/>
        <w:spacing w:before="40" w:beforeAutospacing="0" w:after="40" w:afterAutospacing="0"/>
        <w:ind w:firstLine="448"/>
        <w:jc w:val="both"/>
        <w:rPr>
          <w:b/>
          <w:bCs/>
          <w:color w:val="333333"/>
        </w:rPr>
      </w:pPr>
      <w:bookmarkStart w:id="12" w:name="n5903"/>
      <w:bookmarkEnd w:id="12"/>
      <w:r w:rsidRPr="00441644">
        <w:rPr>
          <w:b/>
          <w:bCs/>
          <w:color w:val="333333"/>
        </w:rPr>
        <w:t>Строк досудового розслідування, що закінчився, поновленню не підлягає.</w:t>
      </w:r>
    </w:p>
    <w:p w14:paraId="22FF6347" w14:textId="3CBE49C1" w:rsidR="009C251F" w:rsidRDefault="00784C3E" w:rsidP="009C251F">
      <w:pPr>
        <w:pStyle w:val="rvps2"/>
        <w:shd w:val="clear" w:color="auto" w:fill="FFFFFF"/>
        <w:spacing w:before="40" w:beforeAutospacing="0" w:after="40" w:afterAutospacing="0"/>
        <w:ind w:firstLine="450"/>
        <w:jc w:val="both"/>
        <w:rPr>
          <w:color w:val="333333"/>
        </w:rPr>
      </w:pPr>
      <w:r w:rsidRPr="00441644">
        <w:rPr>
          <w:rStyle w:val="rvts9"/>
          <w:b/>
          <w:bCs/>
          <w:color w:val="333333"/>
        </w:rPr>
        <w:t>Згідно ч. 1 ст. 219 КПК України</w:t>
      </w:r>
      <w:bookmarkStart w:id="13" w:name="n2079"/>
      <w:bookmarkEnd w:id="13"/>
      <w:r w:rsidRPr="00441644">
        <w:rPr>
          <w:rStyle w:val="rvts9"/>
          <w:b/>
          <w:bCs/>
          <w:color w:val="333333"/>
        </w:rPr>
        <w:t xml:space="preserve"> </w:t>
      </w:r>
      <w:r w:rsidRPr="00441644">
        <w:rPr>
          <w:color w:val="333333"/>
        </w:rPr>
        <w:t>строк досудового розслідування обчислюється з моменту повідомлення особі про підозру до дня звернення до суду з обвинувальним актом</w:t>
      </w:r>
      <w:r w:rsidR="003A0709">
        <w:rPr>
          <w:color w:val="333333"/>
        </w:rPr>
        <w:t>.</w:t>
      </w:r>
    </w:p>
    <w:p w14:paraId="2CF45928" w14:textId="07BE1A30" w:rsidR="00784C3E" w:rsidRPr="00441644" w:rsidRDefault="00784C3E" w:rsidP="009C251F">
      <w:pPr>
        <w:pStyle w:val="rvps2"/>
        <w:shd w:val="clear" w:color="auto" w:fill="FFFFFF"/>
        <w:spacing w:before="40" w:beforeAutospacing="0" w:after="40" w:afterAutospacing="0"/>
        <w:ind w:firstLine="450"/>
        <w:jc w:val="both"/>
        <w:rPr>
          <w:color w:val="333333"/>
        </w:rPr>
      </w:pPr>
      <w:r w:rsidRPr="00441644">
        <w:rPr>
          <w:b/>
          <w:bCs/>
          <w:color w:val="333333"/>
        </w:rPr>
        <w:t>Згідно ч. 4 ч.3 ст. 219 КПК України</w:t>
      </w:r>
      <w:r w:rsidRPr="00441644">
        <w:rPr>
          <w:color w:val="333333"/>
        </w:rPr>
        <w:t xml:space="preserve"> </w:t>
      </w:r>
      <w:bookmarkStart w:id="14" w:name="n5870"/>
      <w:bookmarkStart w:id="15" w:name="n6712"/>
      <w:bookmarkEnd w:id="14"/>
      <w:bookmarkEnd w:id="15"/>
      <w:r w:rsidRPr="00441644">
        <w:rPr>
          <w:color w:val="333333"/>
        </w:rPr>
        <w:t>з дня повідомлення особі про підозру досудове розслідування повинно бути закінчене:</w:t>
      </w:r>
      <w:bookmarkStart w:id="16" w:name="n6713"/>
      <w:bookmarkStart w:id="17" w:name="n6716"/>
      <w:bookmarkEnd w:id="16"/>
      <w:bookmarkEnd w:id="17"/>
      <w:r w:rsidRPr="00441644">
        <w:rPr>
          <w:color w:val="333333"/>
        </w:rPr>
        <w:t xml:space="preserve"> 4) протягом двох місяців з дня повідомлення особі про підозру у вчиненні злочину.</w:t>
      </w:r>
    </w:p>
    <w:p w14:paraId="5069B20A" w14:textId="77777777" w:rsidR="003A0709" w:rsidRDefault="00784C3E" w:rsidP="003A0709">
      <w:pPr>
        <w:pStyle w:val="rvps2"/>
        <w:shd w:val="clear" w:color="auto" w:fill="FFFFFF"/>
        <w:spacing w:before="40" w:beforeAutospacing="0" w:after="40" w:afterAutospacing="0"/>
        <w:ind w:firstLine="450"/>
        <w:jc w:val="both"/>
        <w:rPr>
          <w:b/>
          <w:bCs/>
          <w:color w:val="333333"/>
        </w:rPr>
      </w:pPr>
      <w:bookmarkStart w:id="18" w:name="n6721"/>
      <w:bookmarkStart w:id="19" w:name="n6717"/>
      <w:bookmarkEnd w:id="18"/>
      <w:bookmarkEnd w:id="19"/>
      <w:r w:rsidRPr="00441644">
        <w:rPr>
          <w:b/>
          <w:bCs/>
          <w:color w:val="333333"/>
        </w:rPr>
        <w:t>Згідно п. 2 ч. 4 ст. 219 КПК України</w:t>
      </w:r>
      <w:r w:rsidRPr="00441644">
        <w:rPr>
          <w:color w:val="333333"/>
        </w:rPr>
        <w:t xml:space="preserve"> строк досудового розслідування може бути продовжений у порядку, передбаченому </w:t>
      </w:r>
      <w:hyperlink r:id="rId15" w:anchor="n2631" w:history="1">
        <w:r w:rsidRPr="00441644">
          <w:rPr>
            <w:rStyle w:val="a4"/>
            <w:color w:val="006600"/>
          </w:rPr>
          <w:t>параграфом 4</w:t>
        </w:r>
      </w:hyperlink>
      <w:r w:rsidRPr="00441644">
        <w:rPr>
          <w:color w:val="333333"/>
        </w:rPr>
        <w:t> глави 24 цього Кодексу. При цьому загальний строк досудового розслідування не може перевищувати</w:t>
      </w:r>
      <w:bookmarkStart w:id="20" w:name="n6718"/>
      <w:bookmarkStart w:id="21" w:name="n6719"/>
      <w:bookmarkEnd w:id="20"/>
      <w:bookmarkEnd w:id="21"/>
      <w:r w:rsidRPr="00441644">
        <w:rPr>
          <w:b/>
          <w:bCs/>
          <w:color w:val="333333"/>
        </w:rPr>
        <w:t xml:space="preserve"> шести місяців із дня повідомлення особі про підозру у вчиненні нетяжкого злочину;</w:t>
      </w:r>
      <w:bookmarkStart w:id="22" w:name="n6720"/>
      <w:bookmarkStart w:id="23" w:name="n6722"/>
      <w:bookmarkStart w:id="24" w:name="n2086"/>
      <w:bookmarkStart w:id="25" w:name="n5663"/>
      <w:bookmarkEnd w:id="22"/>
      <w:bookmarkEnd w:id="23"/>
      <w:bookmarkEnd w:id="24"/>
      <w:bookmarkEnd w:id="25"/>
    </w:p>
    <w:p w14:paraId="2CCCD4D1" w14:textId="77777777" w:rsidR="003A0709" w:rsidRDefault="00076F83" w:rsidP="003A0709">
      <w:pPr>
        <w:pStyle w:val="rvps2"/>
        <w:shd w:val="clear" w:color="auto" w:fill="FFFFFF"/>
        <w:spacing w:before="40" w:beforeAutospacing="0" w:after="40" w:afterAutospacing="0"/>
        <w:ind w:firstLine="450"/>
        <w:jc w:val="both"/>
        <w:rPr>
          <w:color w:val="000000"/>
        </w:rPr>
      </w:pPr>
      <w:hyperlink r:id="rId16" w:tgtFrame="_blank" w:tooltip="Про внесення змін до Господарського процесуального кодексу України, Цивільного процесуального кодексу України, Кодексу адміністративного судочинства України та інших законодавчих актів; нормативно-правовий акт № 2147-VIII від 03.10.2017, ВР України" w:history="1">
        <w:r w:rsidR="00215806" w:rsidRPr="009C251F">
          <w:rPr>
            <w:rStyle w:val="a4"/>
            <w:color w:val="auto"/>
          </w:rPr>
          <w:t>Законом України від 03 жовтня 2017 року № 2147-VIII</w:t>
        </w:r>
      </w:hyperlink>
      <w:r w:rsidR="00215806" w:rsidRPr="009C251F">
        <w:t> ч. 1 </w:t>
      </w:r>
      <w:hyperlink r:id="rId17" w:anchor="2160" w:tgtFrame="_blank" w:tooltip="Кримінальний процесуальний кодекс України; нормативно-правовий акт № 4651-VI від 13.04.2012, ВР України" w:history="1">
        <w:r w:rsidR="00215806" w:rsidRPr="009C251F">
          <w:rPr>
            <w:rStyle w:val="a4"/>
            <w:color w:val="auto"/>
          </w:rPr>
          <w:t>ст. 284 КПК України</w:t>
        </w:r>
      </w:hyperlink>
      <w:r w:rsidR="00215806" w:rsidRPr="009C251F">
        <w:t> було доповнено п. 10 (який введено в дію 16 березня 2018 року), згідно з яким кримінальне провадження закривається в разі, якщо </w:t>
      </w:r>
      <w:r w:rsidR="00215806" w:rsidRPr="009C251F">
        <w:rPr>
          <w:i/>
          <w:iCs/>
        </w:rPr>
        <w:t>після повідомлення особі про підозру</w:t>
      </w:r>
      <w:r w:rsidR="00215806" w:rsidRPr="009C251F">
        <w:t> закінчився строк досудового розслідування, визначений </w:t>
      </w:r>
      <w:hyperlink r:id="rId18" w:anchor="1701" w:tgtFrame="_blank" w:tooltip="Кримінальний процесуальний кодекс України; нормативно-правовий акт № 4651-VI від 13.04.2012, ВР України" w:history="1">
        <w:r w:rsidR="00215806" w:rsidRPr="009C251F">
          <w:rPr>
            <w:rStyle w:val="a4"/>
            <w:color w:val="auto"/>
          </w:rPr>
          <w:t>ст. 219 цього Кодексу</w:t>
        </w:r>
      </w:hyperlink>
      <w:r w:rsidR="00215806" w:rsidRPr="009C251F">
        <w:t xml:space="preserve">, </w:t>
      </w:r>
      <w:r w:rsidR="00215806" w:rsidRPr="00441644">
        <w:rPr>
          <w:color w:val="000000"/>
        </w:rPr>
        <w:t>крім випадку повідомлення особі про підозру у вчиненні тяжкого чи особливо тяжкого злочину проти життя та здоров`я особи.</w:t>
      </w:r>
    </w:p>
    <w:p w14:paraId="4F659DBE" w14:textId="77777777" w:rsidR="003A0709" w:rsidRDefault="00215806" w:rsidP="003A0709">
      <w:pPr>
        <w:pStyle w:val="rvps2"/>
        <w:shd w:val="clear" w:color="auto" w:fill="FFFFFF"/>
        <w:spacing w:before="40" w:beforeAutospacing="0" w:after="40" w:afterAutospacing="0"/>
        <w:ind w:firstLine="450"/>
        <w:jc w:val="both"/>
        <w:rPr>
          <w:color w:val="000000"/>
        </w:rPr>
      </w:pPr>
      <w:r w:rsidRPr="00441644">
        <w:rPr>
          <w:color w:val="000000"/>
        </w:rPr>
        <w:t>Згідно висновку об`єднаної палати Касаційного  кримінального суду Верховного Суду, викладений у постанові від 31 жовтня 2022 року № 753/12578/19 (провадження № 51-206кмо22), відповідно до якого продовження строків досудового розслідування здійснюється слідчим суддею в  межах повноважень, визначених положеннями Законів № 2147-VIII і № 2617-VIII, у  кримінальних провадженнях, внесених до ЄРДР з 15 березня 2018  року і які були об`єднані з  кримінальним провадженням, розпочатим до цієї дати.</w:t>
      </w:r>
    </w:p>
    <w:p w14:paraId="10929544" w14:textId="77777777" w:rsidR="003A0709" w:rsidRDefault="00B54BA9" w:rsidP="003A0709">
      <w:pPr>
        <w:pStyle w:val="rvps2"/>
        <w:shd w:val="clear" w:color="auto" w:fill="FFFFFF"/>
        <w:spacing w:before="40" w:beforeAutospacing="0" w:after="40" w:afterAutospacing="0"/>
        <w:ind w:firstLine="450"/>
        <w:jc w:val="both"/>
        <w:rPr>
          <w:color w:val="000000"/>
        </w:rPr>
      </w:pPr>
      <w:r w:rsidRPr="00441644">
        <w:rPr>
          <w:color w:val="000000"/>
        </w:rPr>
        <w:t xml:space="preserve">Таким чином, з набранням чинності Законом № 2617-VIII, </w:t>
      </w:r>
      <w:r w:rsidRPr="00441644">
        <w:rPr>
          <w:b/>
          <w:bCs/>
          <w:color w:val="000000"/>
        </w:rPr>
        <w:t>який діє з 01 липня 2020 року</w:t>
      </w:r>
      <w:r w:rsidRPr="00441644">
        <w:rPr>
          <w:color w:val="000000"/>
        </w:rPr>
        <w:t xml:space="preserve"> (по  теперішний час), в  частині врегулювання порядку продовження строків досудового розслідування злочинів набула чинності нова редакція ч. 3 ст. 294 КПК, відмінна від положень процесуального закону в редакції Закону № 2147-VІІІ, який діяв з 16 березня 2018 року до 01 липня 2020 року.</w:t>
      </w:r>
    </w:p>
    <w:p w14:paraId="35D6C154" w14:textId="77777777" w:rsidR="003A0709" w:rsidRDefault="00B54BA9" w:rsidP="003A0709">
      <w:pPr>
        <w:pStyle w:val="rvps2"/>
        <w:shd w:val="clear" w:color="auto" w:fill="FFFFFF"/>
        <w:spacing w:before="40" w:beforeAutospacing="0" w:after="40" w:afterAutospacing="0"/>
        <w:ind w:firstLine="450"/>
        <w:jc w:val="both"/>
        <w:rPr>
          <w:color w:val="000000"/>
        </w:rPr>
      </w:pPr>
      <w:r w:rsidRPr="00441644">
        <w:rPr>
          <w:color w:val="000000"/>
        </w:rPr>
        <w:t>З урахуванням вищенаведених положень Конституції України, КПК та юридичних позицій Конституційного Суду України можна стверджувати, що Закон № 2617-VIII застосовується до тих правовідносин, які продовжують існувати або виникли після набрання ним чинності. Отже, здійснення судового контролю за дотриманням прав, свобод та інтересів осіб у  кримінальному провадженні під час продовження строків досудового розслідування злочинів за ч. 3 ст. 294 КПК передбачено до теперішнього часу.</w:t>
      </w:r>
    </w:p>
    <w:p w14:paraId="2DE96EC8" w14:textId="20BDE7AB" w:rsidR="0009001B" w:rsidRPr="003A0709" w:rsidRDefault="0009001B" w:rsidP="003A0709">
      <w:pPr>
        <w:pStyle w:val="rvps2"/>
        <w:shd w:val="clear" w:color="auto" w:fill="FFFFFF"/>
        <w:spacing w:before="40" w:beforeAutospacing="0" w:after="40" w:afterAutospacing="0"/>
        <w:ind w:firstLine="450"/>
        <w:jc w:val="both"/>
        <w:rPr>
          <w:color w:val="333333"/>
        </w:rPr>
      </w:pPr>
      <w:r w:rsidRPr="00441644">
        <w:rPr>
          <w:b/>
          <w:bCs/>
        </w:rPr>
        <w:t>Таким чином,</w:t>
      </w:r>
      <w:r w:rsidR="00C3489B" w:rsidRPr="00441644">
        <w:rPr>
          <w:b/>
          <w:bCs/>
        </w:rPr>
        <w:t xml:space="preserve"> кримінальне провадження відносно </w:t>
      </w:r>
      <w:r w:rsidR="00595C20">
        <w:rPr>
          <w:b/>
          <w:bCs/>
        </w:rPr>
        <w:t>Х</w:t>
      </w:r>
      <w:r w:rsidR="00C3489B" w:rsidRPr="00441644">
        <w:rPr>
          <w:b/>
          <w:bCs/>
        </w:rPr>
        <w:t xml:space="preserve"> має бути закрито</w:t>
      </w:r>
      <w:r w:rsidR="00215806" w:rsidRPr="00441644">
        <w:rPr>
          <w:b/>
          <w:bCs/>
        </w:rPr>
        <w:t xml:space="preserve"> на підставі п. 10 ч. 1 ст. 284 КПК України</w:t>
      </w:r>
      <w:r w:rsidR="00B072B8" w:rsidRPr="00441644">
        <w:rPr>
          <w:b/>
          <w:bCs/>
        </w:rPr>
        <w:t xml:space="preserve">, оскільки строки досудового розслідування не продовжувались, не зупинялись, </w:t>
      </w:r>
      <w:r w:rsidR="00863B3C">
        <w:rPr>
          <w:b/>
          <w:bCs/>
        </w:rPr>
        <w:t xml:space="preserve">до суду не направлялась, </w:t>
      </w:r>
      <w:r w:rsidR="00B072B8" w:rsidRPr="00441644">
        <w:rPr>
          <w:b/>
          <w:bCs/>
        </w:rPr>
        <w:t>а отже прокурор не виконав вимог статті 219 КПК України та не закінчив кримінальне провадження протягом 2х</w:t>
      </w:r>
      <w:r w:rsidR="00234B70" w:rsidRPr="00441644">
        <w:rPr>
          <w:b/>
          <w:bCs/>
        </w:rPr>
        <w:t xml:space="preserve"> </w:t>
      </w:r>
      <w:r w:rsidR="00B072B8" w:rsidRPr="00441644">
        <w:rPr>
          <w:b/>
          <w:bCs/>
        </w:rPr>
        <w:t>місяців з моменту повідомлення про підозру.</w:t>
      </w:r>
    </w:p>
    <w:p w14:paraId="6F597803" w14:textId="77777777" w:rsidR="00CA77C9" w:rsidRPr="009C251F" w:rsidRDefault="00CA77C9" w:rsidP="009C251F">
      <w:pPr>
        <w:pStyle w:val="a3"/>
        <w:spacing w:before="40" w:beforeAutospacing="0" w:after="40" w:afterAutospacing="0"/>
        <w:ind w:firstLine="708"/>
        <w:jc w:val="center"/>
        <w:rPr>
          <w:color w:val="000000"/>
          <w:u w:val="single"/>
        </w:rPr>
      </w:pPr>
      <w:r w:rsidRPr="009C251F">
        <w:rPr>
          <w:b/>
          <w:bCs/>
          <w:color w:val="000000"/>
          <w:u w:val="single"/>
        </w:rPr>
        <w:t>Щодо зворотної дії п. 10 ч. 1 ст. 284 КПК України</w:t>
      </w:r>
    </w:p>
    <w:p w14:paraId="69F8E5E6" w14:textId="77777777" w:rsidR="00595C20" w:rsidRDefault="00595C20" w:rsidP="009C251F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</w:p>
    <w:p w14:paraId="75989857" w14:textId="306D3E39" w:rsidR="00F70C78" w:rsidRPr="00441644" w:rsidRDefault="00CA77C9" w:rsidP="009C251F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Кримінальне процесуальне законодавство України визначає порядок провадження в кримінальних справах, тобто порядок вчинення процесуальних дій і прийняття кримінальних процесуальних рішень, встановлює кримінальну процесуальну форму, зокрема підстави, умови і порядок здійснення процесуальних дій, види, зміст і форму процесуальних рішень, які можуть бути прийняті під час кримінального провадження.</w:t>
      </w:r>
    </w:p>
    <w:p w14:paraId="1134486B" w14:textId="77777777" w:rsidR="00F70C78" w:rsidRPr="00441644" w:rsidRDefault="00CA77C9" w:rsidP="009C251F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При внесенні змін до кримінального процесуального закону, які стосувалися його доповнення п. 10 ч. 1 ст. 284 КПК України, законодавець чітко висловився стосовно того, що досліджувані положення КПК не мають зворотної дії в часі та застосовуються до справ, по яких відомості про кримінальне правопорушення внесені в ЄРДР після введення в дію цих змін.</w:t>
      </w:r>
    </w:p>
    <w:p w14:paraId="02A63CA1" w14:textId="77777777" w:rsidR="00F70C78" w:rsidRPr="00441644" w:rsidRDefault="00CA77C9" w:rsidP="009C251F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Водночас ст. 5 КПК України визначено, що процесуальна дія проводиться,  а процесуальне рішення приймається згідно з положеннями цього Кодексу, чинними на момент початку виконання такої дії або прийняття такого рішення.</w:t>
      </w:r>
    </w:p>
    <w:p w14:paraId="0CDA1572" w14:textId="77777777" w:rsidR="00F70C78" w:rsidRPr="00441644" w:rsidRDefault="00CA77C9" w:rsidP="009C251F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Як уже зазначалося, пункт 4 § 2 разом із моментом набуття чинності відповідними положеннями встановлює також і умову їх застосування: не мають зворотної дії в часі, застосовуються до справ, у яких відомості про кримінальне правопорушення внесені в ЄРДР після введення в дію цих змін.</w:t>
      </w:r>
    </w:p>
    <w:p w14:paraId="499B8734" w14:textId="77777777" w:rsidR="00F70C78" w:rsidRPr="00441644" w:rsidRDefault="00CA77C9" w:rsidP="009C251F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Таким чином, законодавець чітко визначив свою позицію щодо дії положень, які визначені п. 10 ч. 1 ст. 284 КПК України, у часі, передбачивши виключно їхню пряму дію.</w:t>
      </w:r>
    </w:p>
    <w:p w14:paraId="5690044B" w14:textId="77777777" w:rsidR="00F70C78" w:rsidRPr="00441644" w:rsidRDefault="00CA77C9" w:rsidP="009C251F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Фактично йдеться про формулювання законодавцем спеціальної норми, яка стосується застосування цього пункту.</w:t>
      </w:r>
    </w:p>
    <w:p w14:paraId="58E4155B" w14:textId="76F652E3" w:rsidR="00F70C78" w:rsidRPr="00441644" w:rsidRDefault="00863B3C" w:rsidP="009C251F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>
        <w:rPr>
          <w:color w:val="000000"/>
        </w:rPr>
        <w:t>Згідно висновку</w:t>
      </w:r>
      <w:r w:rsidR="00CA77C9" w:rsidRPr="00441644">
        <w:rPr>
          <w:color w:val="000000"/>
        </w:rPr>
        <w:t xml:space="preserve"> суддів Об`єднаної палати ККС пункт 4 § 2 є спеціальною нормою щодо ст. 5 КПК України і, відповідно, у спеціально визначеній ним ситуації перевага має надаватися йому, а не загальній нормі ст. 5 КПК України (</w:t>
      </w:r>
      <w:proofErr w:type="spellStart"/>
      <w:r w:rsidR="00CA77C9" w:rsidRPr="00441644">
        <w:rPr>
          <w:color w:val="000000"/>
        </w:rPr>
        <w:t>lex</w:t>
      </w:r>
      <w:proofErr w:type="spellEnd"/>
      <w:r w:rsidR="00CA77C9" w:rsidRPr="00441644">
        <w:rPr>
          <w:color w:val="000000"/>
        </w:rPr>
        <w:t xml:space="preserve"> </w:t>
      </w:r>
      <w:proofErr w:type="spellStart"/>
      <w:r w:rsidR="00CA77C9" w:rsidRPr="00441644">
        <w:rPr>
          <w:color w:val="000000"/>
        </w:rPr>
        <w:t>specialis</w:t>
      </w:r>
      <w:proofErr w:type="spellEnd"/>
      <w:r w:rsidR="00CA77C9" w:rsidRPr="00441644">
        <w:rPr>
          <w:color w:val="000000"/>
        </w:rPr>
        <w:t xml:space="preserve"> </w:t>
      </w:r>
      <w:proofErr w:type="spellStart"/>
      <w:r w:rsidR="00CA77C9" w:rsidRPr="00441644">
        <w:rPr>
          <w:color w:val="000000"/>
        </w:rPr>
        <w:t>derogat</w:t>
      </w:r>
      <w:proofErr w:type="spellEnd"/>
      <w:r w:rsidR="00CA77C9" w:rsidRPr="00441644">
        <w:rPr>
          <w:color w:val="000000"/>
        </w:rPr>
        <w:t xml:space="preserve"> </w:t>
      </w:r>
      <w:proofErr w:type="spellStart"/>
      <w:r w:rsidR="00CA77C9" w:rsidRPr="00441644">
        <w:rPr>
          <w:color w:val="000000"/>
        </w:rPr>
        <w:t>legi</w:t>
      </w:r>
      <w:proofErr w:type="spellEnd"/>
      <w:r w:rsidR="00CA77C9" w:rsidRPr="00441644">
        <w:rPr>
          <w:color w:val="000000"/>
        </w:rPr>
        <w:t xml:space="preserve"> </w:t>
      </w:r>
      <w:proofErr w:type="spellStart"/>
      <w:r w:rsidR="00CA77C9" w:rsidRPr="00441644">
        <w:rPr>
          <w:color w:val="000000"/>
        </w:rPr>
        <w:t>generali</w:t>
      </w:r>
      <w:proofErr w:type="spellEnd"/>
      <w:r w:rsidR="00CA77C9" w:rsidRPr="00441644">
        <w:rPr>
          <w:color w:val="000000"/>
        </w:rPr>
        <w:t>).</w:t>
      </w:r>
    </w:p>
    <w:p w14:paraId="0CE0439A" w14:textId="77777777" w:rsidR="00F70C78" w:rsidRPr="00441644" w:rsidRDefault="00CA77C9" w:rsidP="009C251F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Кримінальне процесуальне законодавство України складається з відповідних положень Конституції України, міжнародних договорів, згода на обов`язковість яких надана Верховною Радою України, цього Кодексу та інших законів   України (ч. 2 ст. 1 КПК України).</w:t>
      </w:r>
    </w:p>
    <w:p w14:paraId="61236251" w14:textId="77777777" w:rsidR="00F70C78" w:rsidRPr="00441644" w:rsidRDefault="00CA77C9" w:rsidP="009C251F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Зміни до кримінального процесуального законодавства України можуть вноситися виключно законами про внесення змін до цього Кодексу та/або до законодавства про кримінальну відповідальність, та/або до законодавства України про адміністративні правопорушення (ч. 3 ст. 1 КПК України).</w:t>
      </w:r>
    </w:p>
    <w:p w14:paraId="6DEE8535" w14:textId="77777777" w:rsidR="00F70C78" w:rsidRPr="00441644" w:rsidRDefault="00CA77C9" w:rsidP="009C251F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Відтак норма пункту 4 § 2 є складовою кримінального процесуального законодавства України, яку слід застосувати з тією особливістю, яка нею прямо визначена.</w:t>
      </w:r>
    </w:p>
    <w:p w14:paraId="4A927265" w14:textId="77777777" w:rsidR="00FF6904" w:rsidRDefault="00076F83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hyperlink r:id="rId19" w:tgtFrame="_blank" w:tooltip="Про внесення змін до Господарського процесуального кодексу України, Цивільного процесуального кодексу України, Кодексу адміністративного судочинства України та інших законодавчих актів; нормативно-правовий акт № 2147-VIII від 03.10.2017, ВР України" w:history="1">
        <w:r w:rsidR="00C15337" w:rsidRPr="00441644">
          <w:rPr>
            <w:rStyle w:val="a4"/>
          </w:rPr>
          <w:t>Законом України від 03 жовтня 2017 року № 2147-VIII</w:t>
        </w:r>
      </w:hyperlink>
      <w:r w:rsidR="00C15337" w:rsidRPr="00441644">
        <w:rPr>
          <w:color w:val="000000"/>
        </w:rPr>
        <w:t> ч. 1 </w:t>
      </w:r>
      <w:hyperlink r:id="rId20" w:anchor="2160" w:tgtFrame="_blank" w:tooltip="Кримінальний процесуальний кодекс України; нормативно-правовий акт № 4651-VI від 13.04.2012, ВР України" w:history="1">
        <w:r w:rsidR="00C15337" w:rsidRPr="00441644">
          <w:rPr>
            <w:rStyle w:val="a4"/>
          </w:rPr>
          <w:t>ст. 284 КПК України</w:t>
        </w:r>
      </w:hyperlink>
      <w:r w:rsidR="00C15337" w:rsidRPr="00441644">
        <w:rPr>
          <w:color w:val="000000"/>
        </w:rPr>
        <w:t> було доповнено п. 10 (який введено в дію 16 березня 2018 року), згідно з яким кримінальне провадження закривається в разі, якщо </w:t>
      </w:r>
      <w:r w:rsidR="00C15337" w:rsidRPr="00441644">
        <w:rPr>
          <w:i/>
          <w:iCs/>
          <w:color w:val="000000"/>
        </w:rPr>
        <w:t>після повідомлення особі про підозру</w:t>
      </w:r>
      <w:r w:rsidR="00C15337" w:rsidRPr="00441644">
        <w:rPr>
          <w:color w:val="000000"/>
        </w:rPr>
        <w:t> закінчився строк досудового розслідування, визначений </w:t>
      </w:r>
      <w:hyperlink r:id="rId21" w:anchor="1701" w:tgtFrame="_blank" w:tooltip="Кримінальний процесуальний кодекс України; нормативно-правовий акт № 4651-VI від 13.04.2012, ВР України" w:history="1">
        <w:r w:rsidR="00C15337" w:rsidRPr="00441644">
          <w:rPr>
            <w:rStyle w:val="a4"/>
          </w:rPr>
          <w:t>ст. 219 цього Кодексу</w:t>
        </w:r>
      </w:hyperlink>
      <w:r w:rsidR="00C15337" w:rsidRPr="00441644">
        <w:rPr>
          <w:color w:val="000000"/>
        </w:rPr>
        <w:t>, крім випадку повідомлення особі про підозру у вчиненні тяжкого чи особливо тяжкого злочину проти життя та здоров`я ос</w:t>
      </w:r>
      <w:r w:rsidR="00F70C78" w:rsidRPr="00441644">
        <w:rPr>
          <w:color w:val="000000"/>
        </w:rPr>
        <w:t>оби.</w:t>
      </w:r>
    </w:p>
    <w:p w14:paraId="4F4DDAFE" w14:textId="77777777" w:rsidR="00FF6904" w:rsidRDefault="004F708E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Згідно </w:t>
      </w:r>
      <w:r w:rsidR="00C15337" w:rsidRPr="00441644">
        <w:rPr>
          <w:color w:val="000000"/>
        </w:rPr>
        <w:t>виснов</w:t>
      </w:r>
      <w:r>
        <w:rPr>
          <w:color w:val="000000"/>
        </w:rPr>
        <w:t>ку</w:t>
      </w:r>
      <w:r w:rsidR="00C15337" w:rsidRPr="00441644">
        <w:rPr>
          <w:color w:val="000000"/>
        </w:rPr>
        <w:t xml:space="preserve"> об`єднаної палати Касаційного  кримінального суду Верховного Суду, викладений у постанові від 31 жовтня 2022 року № 753/12578/19 (провадження № 51-206кмо22), відповідно до якого продовження строків досудового розслідування здійснюється слідчим суддею в  межах повноважень, визначених положеннями Законів № 2147-VIII і № 2617-VIII, у  кримінальних провадженнях, внесених до ЄРДР </w:t>
      </w:r>
      <w:r w:rsidR="00C15337" w:rsidRPr="00DE0B19">
        <w:rPr>
          <w:b/>
          <w:bCs/>
          <w:color w:val="000000"/>
          <w:u w:val="single"/>
        </w:rPr>
        <w:t>з 15 березня 2018  року і які були об`єднані з  кримінальним провадженням, розпочатим до цієї дати.</w:t>
      </w:r>
    </w:p>
    <w:p w14:paraId="05416DC9" w14:textId="77777777" w:rsidR="00595C20" w:rsidRDefault="00595C20" w:rsidP="00FF6904">
      <w:pPr>
        <w:pStyle w:val="a3"/>
        <w:spacing w:before="40" w:beforeAutospacing="0" w:after="40" w:afterAutospacing="0"/>
        <w:ind w:firstLine="708"/>
        <w:jc w:val="center"/>
        <w:rPr>
          <w:b/>
          <w:bCs/>
          <w:color w:val="000000"/>
          <w:u w:val="single"/>
        </w:rPr>
      </w:pPr>
    </w:p>
    <w:p w14:paraId="113D25D4" w14:textId="3B569FE8" w:rsidR="00FF6904" w:rsidRDefault="00215806" w:rsidP="00FF6904">
      <w:pPr>
        <w:pStyle w:val="a3"/>
        <w:spacing w:before="40" w:beforeAutospacing="0" w:after="40" w:afterAutospacing="0"/>
        <w:ind w:firstLine="708"/>
        <w:jc w:val="center"/>
        <w:rPr>
          <w:b/>
          <w:bCs/>
          <w:color w:val="000000"/>
          <w:u w:val="single"/>
        </w:rPr>
      </w:pPr>
      <w:r w:rsidRPr="00441644">
        <w:rPr>
          <w:b/>
          <w:bCs/>
          <w:color w:val="000000"/>
          <w:u w:val="single"/>
        </w:rPr>
        <w:t>Позиція ВСУ щодо закриття на підставі п. 10 ч. 1 ст. 284 КПК України кримінальних проваджень.</w:t>
      </w:r>
    </w:p>
    <w:p w14:paraId="5DD48826" w14:textId="77777777" w:rsidR="00FF6904" w:rsidRDefault="00FF6904" w:rsidP="00FF6904">
      <w:pPr>
        <w:pStyle w:val="a3"/>
        <w:spacing w:before="40" w:beforeAutospacing="0" w:after="40" w:afterAutospacing="0"/>
        <w:ind w:firstLine="708"/>
        <w:jc w:val="center"/>
        <w:rPr>
          <w:b/>
          <w:bCs/>
          <w:color w:val="000000"/>
          <w:u w:val="single"/>
        </w:rPr>
      </w:pPr>
    </w:p>
    <w:p w14:paraId="18CEA110" w14:textId="77777777" w:rsidR="00FF6904" w:rsidRDefault="00F70C78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П</w:t>
      </w:r>
      <w:r w:rsidR="00C15337" w:rsidRPr="00441644">
        <w:rPr>
          <w:color w:val="000000"/>
        </w:rPr>
        <w:t xml:space="preserve">оложеннями ч. 2 ст. 294 КПК України в редакції, яка діяла з дня набрання чинності Закону України від 14 жовтня 2014 року </w:t>
      </w:r>
      <w:r w:rsidR="00255329">
        <w:rPr>
          <w:color w:val="000000"/>
        </w:rPr>
        <w:t xml:space="preserve"> </w:t>
      </w:r>
      <w:r w:rsidR="00C15337" w:rsidRPr="00441644">
        <w:rPr>
          <w:color w:val="000000"/>
        </w:rPr>
        <w:t xml:space="preserve">№ 1697-VII «Про прокуратуру» </w:t>
      </w:r>
      <w:r w:rsidR="00C15337" w:rsidRPr="00441644">
        <w:rPr>
          <w:color w:val="000000"/>
          <w:u w:val="single"/>
        </w:rPr>
        <w:t>до 16 березня 2018 року,</w:t>
      </w:r>
      <w:r w:rsidR="00C15337" w:rsidRPr="00441644">
        <w:rPr>
          <w:color w:val="000000"/>
        </w:rPr>
        <w:t xml:space="preserve"> передбачалося, що, якщо досудове розслідування злочину (досудове слідство) неможливо закінчити у строк, зазначений у п. 2 ч. 1 ст. 219 цього Кодексу, він може бути продовжений в межах строків, встановлених пунктами 2 та 3 ч. 2 ст. 219 цього Кодексу: </w:t>
      </w:r>
      <w:r w:rsidR="00C15337" w:rsidRPr="00441644">
        <w:rPr>
          <w:color w:val="000000"/>
          <w:u w:val="single"/>
        </w:rPr>
        <w:t>до трьох місяців</w:t>
      </w:r>
      <w:r w:rsidR="00C15337" w:rsidRPr="00441644">
        <w:rPr>
          <w:color w:val="000000"/>
        </w:rPr>
        <w:t xml:space="preserve"> - керівником місцевої прокуратури; </w:t>
      </w:r>
      <w:r w:rsidR="00C15337" w:rsidRPr="00441644">
        <w:rPr>
          <w:color w:val="000000"/>
          <w:u w:val="single"/>
        </w:rPr>
        <w:t xml:space="preserve">до шести місяців </w:t>
      </w:r>
      <w:r w:rsidR="00C15337" w:rsidRPr="00441644">
        <w:rPr>
          <w:color w:val="000000"/>
        </w:rPr>
        <w:t xml:space="preserve">- керівником регіональної прокуратури або його першим заступником чи заступником; </w:t>
      </w:r>
      <w:r w:rsidR="00C15337" w:rsidRPr="00441644">
        <w:rPr>
          <w:color w:val="000000"/>
          <w:u w:val="single"/>
        </w:rPr>
        <w:t>до дванадцяти місяців</w:t>
      </w:r>
      <w:r w:rsidR="00C15337" w:rsidRPr="00441644">
        <w:rPr>
          <w:color w:val="000000"/>
        </w:rPr>
        <w:t xml:space="preserve"> - Генеральним прокурором чи його заступниками.</w:t>
      </w:r>
    </w:p>
    <w:p w14:paraId="7828530D" w14:textId="77777777" w:rsidR="00FF6904" w:rsidRDefault="00C15337" w:rsidP="00FF6904">
      <w:pPr>
        <w:pStyle w:val="a3"/>
        <w:spacing w:before="40" w:beforeAutospacing="0" w:after="40" w:afterAutospacing="0"/>
        <w:ind w:firstLine="708"/>
        <w:jc w:val="both"/>
        <w:rPr>
          <w:b/>
          <w:bCs/>
          <w:color w:val="000000"/>
        </w:rPr>
      </w:pPr>
      <w:r w:rsidRPr="00441644">
        <w:rPr>
          <w:color w:val="000000"/>
        </w:rPr>
        <w:t xml:space="preserve">Тобто, продовження строків досудового розслідування злочинів здійснювалося </w:t>
      </w:r>
      <w:r w:rsidRPr="00441644">
        <w:rPr>
          <w:b/>
          <w:bCs/>
          <w:color w:val="000000"/>
        </w:rPr>
        <w:t>лише прокурорами різних рівнів.</w:t>
      </w:r>
    </w:p>
    <w:p w14:paraId="0F9E582A" w14:textId="77777777" w:rsidR="00FF6904" w:rsidRDefault="004617BB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 xml:space="preserve">Із 16 березня 2018 року введені в дію положення ст. 294 КПК України у редакції Закону № 2147-VIII, відповідно до яких, якщо з дня повідомлення особі про підозру у вчиненні злочину досудове розслідування (досудове слідство) неможливо закінчити у строк, зазначений у п. 4 ч. 3 ст. 219 цього Кодексу, такий строк може бути продовжений у межах строків, встановлених пунктами 2 і 3 ч. 4 ст. 219 цього Кодексу: </w:t>
      </w:r>
      <w:r w:rsidRPr="00441644">
        <w:rPr>
          <w:color w:val="000000"/>
          <w:u w:val="single"/>
        </w:rPr>
        <w:t>до трьох місяців</w:t>
      </w:r>
      <w:r w:rsidRPr="00441644">
        <w:rPr>
          <w:color w:val="000000"/>
        </w:rPr>
        <w:t xml:space="preserve"> - керівником місцевої прокуратури, заступником Генерального прокурора; до шести місяців - слідчим суддею за клопотанням слідчого, погодженим з керівником регіональної прокуратури або його першим заступником чи заступником, заступниками Генерального прокурора; до дванадцяти місяців - слідчим суддею за клопотанням слідчого, погодженим із Генеральним прокурором чи його заступниками (ч. 3 ст. 294 КПК України в редакції Закону № 2147-VIII).</w:t>
      </w:r>
    </w:p>
    <w:p w14:paraId="1FD2822D" w14:textId="77777777" w:rsidR="00FF6904" w:rsidRDefault="004617BB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Таким чином, законом було розширено судовий контроль за встановленням підстав до продовження строків досудового розслідування.</w:t>
      </w:r>
    </w:p>
    <w:p w14:paraId="251E4DF1" w14:textId="77777777" w:rsidR="00FF6904" w:rsidRDefault="004617BB" w:rsidP="00FF6904">
      <w:pPr>
        <w:pStyle w:val="a3"/>
        <w:spacing w:before="40" w:beforeAutospacing="0" w:after="40" w:afterAutospacing="0"/>
        <w:ind w:firstLine="708"/>
        <w:jc w:val="both"/>
        <w:rPr>
          <w:b/>
          <w:bCs/>
          <w:color w:val="000000"/>
          <w:u w:val="single"/>
        </w:rPr>
      </w:pPr>
      <w:r w:rsidRPr="00441644">
        <w:rPr>
          <w:color w:val="000000"/>
        </w:rPr>
        <w:t xml:space="preserve">При цьому, слід зазначити, що положення КПК України </w:t>
      </w:r>
      <w:r w:rsidRPr="00441644">
        <w:rPr>
          <w:b/>
          <w:bCs/>
          <w:color w:val="000000"/>
          <w:u w:val="single"/>
        </w:rPr>
        <w:t>не містять підґрунть до встановлення всупереч приписам ст. 5 КПК України окремих правових режимів щодо вирішення питання про продовження строків досудового розслідування, якщо такі відносини виникли з моменту введення в дію Закону № 2147-VIII.</w:t>
      </w:r>
      <w:r w:rsidRPr="00441644">
        <w:rPr>
          <w:color w:val="000000"/>
          <w:u w:val="single"/>
        </w:rPr>
        <w:t xml:space="preserve"> </w:t>
      </w:r>
      <w:r w:rsidRPr="00441644">
        <w:rPr>
          <w:b/>
          <w:bCs/>
          <w:color w:val="000000"/>
          <w:u w:val="single"/>
        </w:rPr>
        <w:t>Порядок і підстави проведення процесуальної дії і прийняття процесуального рішення визначаються положеннями КПК України, чинними на момент початку виконання такої дії або прийняття такого рішення, а не датою внесення відомостей про  вчинення кримінального правопорушення до ЄРДР.</w:t>
      </w:r>
    </w:p>
    <w:p w14:paraId="776CC94A" w14:textId="77777777" w:rsidR="00FF6904" w:rsidRDefault="004617BB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Отже, положення п. 4 параграфа 2 «Прикінцевих положень» Закону № 2147-VIII щодо здійснення судового контролю за продовженням строку досудового розслідування підлягають застосуванню з урахуванням положень ст. 6 Конвенції про захист прав людини і основоположних свобод, ст. 58 Конституції України, статей 5, 8, 9 КПК.</w:t>
      </w:r>
    </w:p>
    <w:p w14:paraId="034F9461" w14:textId="77777777" w:rsidR="00FF6904" w:rsidRDefault="004617BB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Згідно із Законом України від 22 листопада 2018 року № 2617-VIII «Про внесення змін до  деяких законодавчих актів України щодо спрощення досудового розслідування окремих категорій кримінальних правопорушень» (далі - Закон № 2617-VIII) ч. 3 ст. 294 КПК України викладено у наступній редакції:  «Якщо з дня повідомлення особі про підозру у вчиненні злочину досудове розслідування (досудове слідство) неможливо закінчити у строк, зазначений у п. 4 ч. 3 ст. 219 цього Кодексу, такий строк може бути продовжений у межах строків, встановлених пунктами 2 і 3 ч. 4 ст. 219 цього Кодексу: до трьох місяців - керівником окружної прокуратури, керівником обласної прокуратури або його першим заступником чи заступником, заступником Генерального прокурора; до шести місяців - слідчим суддею за клопотанням слідчого, погодженим з керівником обласної прокуратури або його першим заступником чи заступником, заступниками Генерального прокурора; до дванадцяти місяців - слідчим суддею за клопотанням слідчого, погодженим із Генеральним прокурором чи його заступниками».</w:t>
      </w:r>
    </w:p>
    <w:p w14:paraId="0C839FFA" w14:textId="77777777" w:rsidR="00FF6904" w:rsidRPr="00C45117" w:rsidRDefault="004617BB" w:rsidP="00FF6904">
      <w:pPr>
        <w:pStyle w:val="a3"/>
        <w:spacing w:before="40" w:beforeAutospacing="0" w:after="40" w:afterAutospacing="0"/>
        <w:ind w:firstLine="708"/>
        <w:jc w:val="both"/>
        <w:rPr>
          <w:b/>
          <w:bCs/>
          <w:color w:val="000000"/>
        </w:rPr>
      </w:pPr>
      <w:r w:rsidRPr="00441644">
        <w:rPr>
          <w:color w:val="000000"/>
        </w:rPr>
        <w:t xml:space="preserve">Таким чином, з набранням чинності Законом № 2617-VIII, </w:t>
      </w:r>
      <w:r w:rsidRPr="00C45117">
        <w:rPr>
          <w:b/>
          <w:bCs/>
          <w:color w:val="000000"/>
        </w:rPr>
        <w:t>який діє з 01 липня 2020 року</w:t>
      </w:r>
      <w:r w:rsidRPr="00441644">
        <w:rPr>
          <w:color w:val="000000"/>
        </w:rPr>
        <w:t xml:space="preserve"> (по  теперішний час), в  частині врегулювання порядку продовження строків досудового розслідування злочинів набула чинності нова редакція ч. 3 ст. 294 КПК України, відмінна від положень процесуального закону в редакції Закону № 2147-VІІІ, </w:t>
      </w:r>
      <w:r w:rsidRPr="00C45117">
        <w:rPr>
          <w:b/>
          <w:bCs/>
          <w:color w:val="000000"/>
        </w:rPr>
        <w:t>який діяв з 16 березня 2018 року до 01 липня 2020 року.  </w:t>
      </w:r>
    </w:p>
    <w:p w14:paraId="18FD9EC5" w14:textId="77777777" w:rsidR="00FF6904" w:rsidRDefault="004617BB" w:rsidP="00FF6904">
      <w:pPr>
        <w:pStyle w:val="a3"/>
        <w:spacing w:before="40" w:beforeAutospacing="0" w:after="40" w:afterAutospacing="0"/>
        <w:ind w:firstLine="708"/>
        <w:jc w:val="both"/>
        <w:rPr>
          <w:b/>
          <w:bCs/>
          <w:color w:val="000000"/>
        </w:rPr>
      </w:pPr>
      <w:r w:rsidRPr="00441644">
        <w:rPr>
          <w:color w:val="000000"/>
        </w:rPr>
        <w:t xml:space="preserve">З аналізу чинного законодавства можна зробити висновок, що Закон № 2617-VIII застосовується до тих правовідносин, які продовжують існувати або виникли після набрання ним чинності. Отже, здійснення судового контролю за дотриманням прав, свобод та інтересів осіб у  кримінальному провадженні під час продовження строків досудового розслідування злочинів за ч. 3 ст. 294 КПК </w:t>
      </w:r>
      <w:r w:rsidRPr="00441644">
        <w:rPr>
          <w:b/>
          <w:bCs/>
          <w:color w:val="000000"/>
        </w:rPr>
        <w:t>України</w:t>
      </w:r>
      <w:r w:rsidR="00F70C78" w:rsidRPr="00441644">
        <w:rPr>
          <w:b/>
          <w:bCs/>
          <w:color w:val="000000"/>
        </w:rPr>
        <w:t xml:space="preserve"> </w:t>
      </w:r>
      <w:r w:rsidRPr="00441644">
        <w:rPr>
          <w:b/>
          <w:bCs/>
          <w:color w:val="000000"/>
        </w:rPr>
        <w:t>передбачено до теперішнього часу.</w:t>
      </w:r>
    </w:p>
    <w:p w14:paraId="3B53A890" w14:textId="77777777" w:rsidR="00FF6904" w:rsidRPr="00C45117" w:rsidRDefault="004617BB" w:rsidP="00FF6904">
      <w:pPr>
        <w:pStyle w:val="a3"/>
        <w:spacing w:before="40" w:beforeAutospacing="0" w:after="40" w:afterAutospacing="0"/>
        <w:ind w:firstLine="708"/>
        <w:jc w:val="both"/>
        <w:rPr>
          <w:b/>
          <w:bCs/>
          <w:color w:val="000000"/>
        </w:rPr>
      </w:pPr>
      <w:r w:rsidRPr="00C45117">
        <w:rPr>
          <w:b/>
          <w:bCs/>
          <w:color w:val="000000"/>
        </w:rPr>
        <w:t>Верховним Судом була також вже висловлена правова позиція з цього приводу та  викладена у постанові об`єднаної палати Верховного Суду від  31 жовтня 2022 року, згідно якої незастосування положень Законів № 2147-VIII і № 2617-VIII у справах, де відомості про кримінальне правопорушення внесені в ЄРДР після введення в дію відповідних змін, а  також у тих випадках, коли вказані провадження об`єднані із тими, де відомості про кримінальне правопорушення внесені в ЄРДР до 16 березня 2018 року, є істотним порушенням вимог кримінального процесуального закону через недотримання встановленої законом форми здійснення судового контролю за вирішенням питання про продовження строків  досудового розслідування.</w:t>
      </w:r>
    </w:p>
    <w:p w14:paraId="02DFC8B1" w14:textId="77777777" w:rsidR="00FF6904" w:rsidRDefault="004617BB" w:rsidP="00FF6904">
      <w:pPr>
        <w:pStyle w:val="a3"/>
        <w:spacing w:before="40" w:beforeAutospacing="0" w:after="40" w:afterAutospacing="0"/>
        <w:ind w:firstLine="708"/>
        <w:jc w:val="both"/>
        <w:rPr>
          <w:i/>
          <w:iCs/>
          <w:color w:val="000000"/>
        </w:rPr>
      </w:pPr>
      <w:r w:rsidRPr="00441644">
        <w:rPr>
          <w:color w:val="000000"/>
        </w:rPr>
        <w:t>Положення п. 4 параграфа 2 «Прикінцевих положень» Закону № 2147-VIII щодо здійснення судового контролю за продовженням строку досудового розслідування підлягають застосуванню з урахуванням положень ст. 6 Конвенції про захист прав людини і  основоположних свобод, ст. 58 Конституції України, статей 5, 8, 9 КПК України.</w:t>
      </w:r>
      <w:r w:rsidR="00F70C78" w:rsidRPr="00441644">
        <w:rPr>
          <w:color w:val="000000"/>
        </w:rPr>
        <w:t xml:space="preserve"> </w:t>
      </w:r>
      <w:r w:rsidRPr="00441644">
        <w:rPr>
          <w:color w:val="000000"/>
        </w:rPr>
        <w:t xml:space="preserve">(Постанова </w:t>
      </w:r>
      <w:r w:rsidR="00F70C78" w:rsidRPr="00441644">
        <w:rPr>
          <w:color w:val="000000"/>
        </w:rPr>
        <w:t xml:space="preserve">Другої палати </w:t>
      </w:r>
      <w:r w:rsidRPr="00441644">
        <w:rPr>
          <w:color w:val="000000"/>
        </w:rPr>
        <w:t>ВС від 12.12.2023 р.)</w:t>
      </w:r>
      <w:r w:rsidRPr="004617BB">
        <w:rPr>
          <w:i/>
          <w:iCs/>
          <w:color w:val="000000"/>
        </w:rPr>
        <w:t>справа № 369/1200/20</w:t>
      </w:r>
      <w:r w:rsidR="00F70C78" w:rsidRPr="00441644">
        <w:rPr>
          <w:color w:val="000000"/>
        </w:rPr>
        <w:t xml:space="preserve"> </w:t>
      </w:r>
      <w:r w:rsidRPr="004617BB">
        <w:rPr>
          <w:i/>
          <w:iCs/>
          <w:color w:val="000000"/>
        </w:rPr>
        <w:t>провадження № 51-3420км23</w:t>
      </w:r>
    </w:p>
    <w:p w14:paraId="79CF5163" w14:textId="77777777" w:rsidR="00FF6904" w:rsidRDefault="00FF6904" w:rsidP="00FF6904">
      <w:pPr>
        <w:pStyle w:val="a3"/>
        <w:spacing w:before="40" w:beforeAutospacing="0" w:after="40" w:afterAutospacing="0"/>
        <w:ind w:firstLine="708"/>
        <w:jc w:val="both"/>
        <w:rPr>
          <w:i/>
          <w:iCs/>
          <w:color w:val="000000"/>
        </w:rPr>
      </w:pPr>
    </w:p>
    <w:p w14:paraId="3CAEB79B" w14:textId="77777777" w:rsidR="00FF6904" w:rsidRDefault="00BD239F" w:rsidP="00FF6904">
      <w:pPr>
        <w:pStyle w:val="a3"/>
        <w:spacing w:before="40" w:beforeAutospacing="0" w:after="40" w:afterAutospacing="0"/>
        <w:ind w:firstLine="708"/>
        <w:jc w:val="both"/>
        <w:rPr>
          <w:b/>
          <w:bCs/>
          <w:i/>
          <w:iCs/>
          <w:color w:val="000000"/>
          <w:u w:val="single"/>
        </w:rPr>
      </w:pPr>
      <w:r w:rsidRPr="00441644">
        <w:rPr>
          <w:b/>
          <w:bCs/>
          <w:i/>
          <w:iCs/>
          <w:color w:val="000000"/>
          <w:u w:val="single"/>
        </w:rPr>
        <w:t>Щодо судового контролю на підготовчому засіданні строків кримінального провадження.</w:t>
      </w:r>
    </w:p>
    <w:p w14:paraId="35756625" w14:textId="77777777" w:rsidR="00FF6904" w:rsidRDefault="004617BB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Відповідно до п. 4 ч. 3 ст. 219 КПК України досудове розслідування повинно бути закінчене протягом двох місяців з дня повідомлення особи про підозру у вчиненні злочину.</w:t>
      </w:r>
    </w:p>
    <w:p w14:paraId="62AE4D6C" w14:textId="77777777" w:rsidR="00FF6904" w:rsidRDefault="00D462FB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Цей період необхідно відраховувати з дня притягнення до кримінальної відповідальності як стадії кримінального провадження, яка згідно з п. 14 ч. 1 ст. 3 КПК починається з моменту повідомлення особі про підозру у вчиненні кримінального правопорушення.</w:t>
      </w:r>
    </w:p>
    <w:p w14:paraId="3F68A0EB" w14:textId="77777777" w:rsidR="00FF6904" w:rsidRDefault="00D462FB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Вказане узгоджується з рішенням, наведеним у постанові Касаційного кримінального суду у складі Верховного Суду від 15 вересня 2021 року (справа №711/3111/19, касаційне провадження № 51-2890км19).</w:t>
      </w:r>
    </w:p>
    <w:p w14:paraId="5B64EDC3" w14:textId="77777777" w:rsidR="00FF6904" w:rsidRDefault="00D462FB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 xml:space="preserve">Перевірка судом першої інстанції у підготовчому провадженні дотримання прокурором вимог, передбачених статтями 291, 293 КПК, а також виконання ним приписів ст. 219 КПК у частині направлення обвинувального </w:t>
      </w:r>
      <w:proofErr w:type="spellStart"/>
      <w:r w:rsidRPr="00441644">
        <w:rPr>
          <w:color w:val="000000"/>
        </w:rPr>
        <w:t>акта</w:t>
      </w:r>
      <w:proofErr w:type="spellEnd"/>
      <w:r w:rsidRPr="00441644">
        <w:rPr>
          <w:color w:val="000000"/>
        </w:rPr>
        <w:t xml:space="preserve"> у строки досудового розслідування є передумовою набуття підозрюваним у вчиненні злочинів, які не є тяжкими чи особливо тяжкими проти життя та</w:t>
      </w:r>
      <w:r w:rsidR="00A43532" w:rsidRPr="00441644">
        <w:rPr>
          <w:color w:val="000000"/>
        </w:rPr>
        <w:t xml:space="preserve"> </w:t>
      </w:r>
      <w:r w:rsidRPr="00441644">
        <w:rPr>
          <w:color w:val="000000"/>
        </w:rPr>
        <w:t>здоров`я особи, процесуального статусу обвинуваченого, стосовно якого відповідно до ч. 1 ст. 337 КПК, має здійснюватися судовий розгляд.</w:t>
      </w:r>
    </w:p>
    <w:p w14:paraId="21D25F3E" w14:textId="77777777" w:rsidR="00FF6904" w:rsidRDefault="00D462FB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 xml:space="preserve">Направлення прокурором обвинувального </w:t>
      </w:r>
      <w:proofErr w:type="spellStart"/>
      <w:r w:rsidRPr="00441644">
        <w:rPr>
          <w:color w:val="000000"/>
        </w:rPr>
        <w:t>акта</w:t>
      </w:r>
      <w:proofErr w:type="spellEnd"/>
      <w:r w:rsidRPr="00441644">
        <w:rPr>
          <w:color w:val="000000"/>
        </w:rPr>
        <w:t xml:space="preserve"> після закінчення досудового розслідування до суду поза межами строків досудового розслідування у кримінальних провадженнях щодо злочинів, які не є тяжкими чи особливо тяжкими проти життя та</w:t>
      </w:r>
      <w:r w:rsidR="0090689F" w:rsidRPr="00441644">
        <w:rPr>
          <w:color w:val="000000"/>
        </w:rPr>
        <w:t xml:space="preserve"> </w:t>
      </w:r>
      <w:r w:rsidRPr="00441644">
        <w:rPr>
          <w:color w:val="000000"/>
        </w:rPr>
        <w:t>здоров`я, виключає набуття особою процесуального статусу обвинуваченого (підсудного), а, отже, унеможливлює розгляд у суді кримінального провадження по суті та тягне за собою закриття кримінального провадження на підставі п. 10 ч. 1 ст. 284 КПК.</w:t>
      </w:r>
    </w:p>
    <w:p w14:paraId="1B0707E5" w14:textId="77777777" w:rsidR="00FF6904" w:rsidRDefault="00D462FB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Частиною 1 ст. 219 КПК передбачено, що строк досудового розслідування обчислюється з моменту внесення відомостей про кримінальне правопорушення до Єдиного реєстру досудових розслідувань до дня звернення до суду, зокрема, з обвинувальним актом або до дня ухвалення рішення про закриття кримінального провадження.</w:t>
      </w:r>
    </w:p>
    <w:p w14:paraId="52B14A1B" w14:textId="77777777" w:rsidR="00FF6904" w:rsidRDefault="00D462FB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Згідно з вимогами п. 4 ч. 3 ст. 219 КПК</w:t>
      </w:r>
      <w:r w:rsidR="0090689F" w:rsidRPr="00441644">
        <w:rPr>
          <w:color w:val="000000"/>
        </w:rPr>
        <w:t xml:space="preserve"> </w:t>
      </w:r>
      <w:r w:rsidRPr="00441644">
        <w:rPr>
          <w:color w:val="000000"/>
        </w:rPr>
        <w:t>досудове розслідування повинно бути закінчено протягом двох місяців з дня повідомлення особі про підозру у вчиненні злочину. Зазначена норма процесуального закону також передбачає, що строк досудового розслідування може бути продовжений у порядку, передбаченому параграфом 4 глави 24 цього Кодексу.</w:t>
      </w:r>
    </w:p>
    <w:p w14:paraId="5420BEB4" w14:textId="77777777" w:rsidR="00FF6904" w:rsidRDefault="00D462FB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Відповідно до п. 2 ч. 3 ст. 314 КПК у підготовчому судовому засіданні суд має право прийняти рішення про закриття кримінального провадження у випадку встановлення підстав, передбачених пунктами 4 8, 10 ч. 1 або ч. 2 ст.284 цього Кодексу.</w:t>
      </w:r>
    </w:p>
    <w:p w14:paraId="78422425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Положення статей 217, 219 КПК не спростовують обґрунтованості такого висновку.</w:t>
      </w:r>
    </w:p>
    <w:p w14:paraId="26789E0F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За приписами ч. 7 ст. 217 КПК</w:t>
      </w:r>
      <w:r w:rsidRPr="00441644">
        <w:rPr>
          <w:b/>
          <w:bCs/>
          <w:color w:val="000000"/>
        </w:rPr>
        <w:t> </w:t>
      </w:r>
      <w:r w:rsidRPr="00441644">
        <w:rPr>
          <w:color w:val="000000"/>
        </w:rPr>
        <w:t>днем початку досудового розслідування у провадженні, виділеному в окреме провадження, є день, коли було розпочато розслідування, з якого виділено окремі матеріали, а  у  провадженні, в якому об`єднані матеріали кількох досудових розслідувань, - день початку розслідування того провадження, яке розпочалося раніше (у редакції Закону № 2147-VIII).</w:t>
      </w:r>
    </w:p>
    <w:p w14:paraId="66AF191C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За приписами ч. 7 ст. 217 КПК</w:t>
      </w:r>
      <w:r w:rsidRPr="00441644">
        <w:rPr>
          <w:b/>
          <w:bCs/>
          <w:color w:val="000000"/>
        </w:rPr>
        <w:t> </w:t>
      </w:r>
      <w:r w:rsidRPr="00441644">
        <w:rPr>
          <w:color w:val="000000"/>
        </w:rPr>
        <w:t>днем початку досудового розслідування у провадженні, виділеному в окреме провадження, є день, коли було розпочато розслідування, з якого виділено окремі матеріали, а  у  провадженні, в якому об`єднані матеріали кількох досудових розслідувань, - день початку розслідування того провадження, яке розпочалося раніше (у редакції Закону № 2147-VIII).</w:t>
      </w:r>
    </w:p>
    <w:p w14:paraId="61391FFB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Загальний строк досудового розслідування за правилами ч. 6 ст. 219 КПК при об`єднанні кримінальних проваджень у порядку, передбаченому ст. 217 цього Кодексу, визначається: у провадженнях, які розслідувалися в один проміжок часу, - шляхом поглинання меншого строку більшим; у провадженнях, які розслідувалися в різні проміжки часу, - шляхом додавання строків досудового розслідування по кожному із таких проваджень, які  не  пересікаються, в межах строків досудового розслідування злочину, який передбачає найбільш тривалий строк досудового розслідування з урахуванням можливості його продовження, передбаченої ч. 2 цієї статті.</w:t>
      </w:r>
    </w:p>
    <w:p w14:paraId="60F30038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Отже, кримінальні процесуальні норми, викладені у статтях 217, 219 КПК, визначають день початку здійснення досудового розслідування об`єднаних і виділених проваджень і  особливості обрахування загального строку досудового розслідування таких проваджень. Натомість жодних приписів щодо порядку вирішення питання про  продовження строків досудового розслідування в таких провадженнях, відмінних від  загальних положень і приписів ст. 294 КПК, вказані вище норми не містять.</w:t>
      </w:r>
    </w:p>
    <w:p w14:paraId="0631E8BE" w14:textId="77777777" w:rsidR="00EF5485" w:rsidRDefault="00D352E6" w:rsidP="00EF5485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При цьому відповідно до п. 4 параграфа 2 «Прикінцеві положення» Закону № 2147-VIII зміни щодо судового контролю за продовженням строку досудового розслідування не мають зворотної дії в часі та застосовуються до справ, по яким відомості про кримінальне правопорушення внесені в ЄРДР після введення в дію цих змін.</w:t>
      </w:r>
    </w:p>
    <w:p w14:paraId="44C7134B" w14:textId="691282D4" w:rsidR="00FF6904" w:rsidRDefault="00D352E6" w:rsidP="00EF5485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Разом із тим загальні положення КПК не містять підґрунть до встановлення всупереч приписам ст. 5 КПК окремих правових режимів щодо вирішення питання про продовження строків досудового розслідування, якщо такі відносини виникли з моменту введення в дію Закону № 2147-VIII. Порядок і підстави проведення процесуальної дії і прийняття процесуального рішення визначаються положеннями КПК, чинними на момент початку виконання такої дії або прийняття такого рішення, а не датою внесення відомостей про  вчинення кримінального правопорушення до ЄРДР.</w:t>
      </w:r>
    </w:p>
    <w:p w14:paraId="01F779D4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Отже, положення п. 4 параграфа 2 «Прикінцевих положень» Закону № 2147-VIII щодо здійснення судового контролю за продовженням строку досудового розслідування підлягають застосуванню з урахуванням положень ст. 6 Конвенції про захист прав людини і основоположних свобод, ст. 58 Конституції України, статей 5, 8, 9 КПК.</w:t>
      </w:r>
    </w:p>
    <w:p w14:paraId="4CC6AB1E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Згідно із Законом України</w:t>
      </w:r>
      <w:r w:rsidR="00A43532" w:rsidRPr="00441644">
        <w:rPr>
          <w:color w:val="000000"/>
        </w:rPr>
        <w:t xml:space="preserve"> </w:t>
      </w:r>
      <w:r w:rsidRPr="00441644">
        <w:rPr>
          <w:color w:val="000000"/>
        </w:rPr>
        <w:t>від 22 листопада 2018 року № 2617-VIII «Про внесення змін до  деяких законодавчих актів України щодо спрощення досудового розслідування окремих категорій кримінальних правопорушень» (далі - Закон № 2617-VIII) ч. 3 ст. 294 КПК викладено у наступній редакції:  «Якщо з дня повідомлення особі про підозру у вчиненні злочину досудове розслідування (досудове слідство) неможливо закінчити у строк, зазначений у п. 4 ч. 3 ст. 219 цього Кодексу, такий строк може бути продовжений у межах строків, встановлених пунктами 2 і 3 ч. 4 ст. 219 цього Кодексу: до трьох</w:t>
      </w:r>
      <w:r w:rsidR="00F70C78" w:rsidRPr="00441644">
        <w:rPr>
          <w:color w:val="000000"/>
        </w:rPr>
        <w:t xml:space="preserve"> </w:t>
      </w:r>
      <w:r w:rsidRPr="00441644">
        <w:rPr>
          <w:color w:val="000000"/>
        </w:rPr>
        <w:t>місяців - керівником окружної прокуратури, керівником обласної прокуратури або його першим заступником чи заступником, заступником Генерального прокурора; до шести місяців - слідчим суддею за клопотанням слідчого, погодженим з керівником обласної прокуратури або його першим заступником чи заступником, заступниками Генерального прокурора; до дванадцяти місяців - слідчим суддею за клопотанням слідчого, погодженим із Генеральним прокурором чи його заступниками».</w:t>
      </w:r>
    </w:p>
    <w:p w14:paraId="41DBE62D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 xml:space="preserve">Таким чином, з набранням чинності Законом № 2617-VIII, </w:t>
      </w:r>
      <w:r w:rsidRPr="00441644">
        <w:rPr>
          <w:b/>
          <w:bCs/>
          <w:color w:val="000000"/>
        </w:rPr>
        <w:t>який діє з 01 липня 2020 року</w:t>
      </w:r>
      <w:r w:rsidRPr="00441644">
        <w:rPr>
          <w:color w:val="000000"/>
        </w:rPr>
        <w:t xml:space="preserve"> (по  теперішний час), в  частині врегулювання порядку продовження строків досудового розслідування злочинів набула чинності нова редакція ч. 3 ст. 294 КПК, відмінна від положень процесуального закону в редакції Закону № 2147-VІІІ, який діяв з 16 березня 2018 року до 01 липня 2020 року.</w:t>
      </w:r>
    </w:p>
    <w:p w14:paraId="05493AEC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З урахуванням вищенаведених положень Конституції України, КПК та юридичних позицій Конституційного Суду України можна стверджувати, що Закон № 2617-VIII застосовується до тих правовідносин, які продовжують існувати або виникли після набрання ним чинності. Отже, здійснення судового контролю за дотриманням прав, свобод та інтересів осіб у  кримінальному провадженні під час продовження строків досудового розслідування злочинів</w:t>
      </w:r>
      <w:r w:rsidR="00A43532" w:rsidRPr="00441644">
        <w:rPr>
          <w:color w:val="000000"/>
        </w:rPr>
        <w:t xml:space="preserve"> </w:t>
      </w:r>
      <w:r w:rsidRPr="00441644">
        <w:rPr>
          <w:color w:val="000000"/>
        </w:rPr>
        <w:t>за ч. 3 ст. 294 КПК передбачено до теперішнього часу.</w:t>
      </w:r>
    </w:p>
    <w:p w14:paraId="16D21532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Динамічність правового регулювання інституту продовження строків досудового розслідування обумовлена, перш за все, встановленням нормативно-правових гарантій (контролю) законності здійснення кримінальної процесуальної діяльності органом досудового розслідування, з огляду на що Законами № 2147-VІІІ і № 2617-VIII змінено нормативно-правові засади щодо змісту процесуальної форми (порядку) у  кримінальному провадженні стосовно ухвалення рішення про продовження строків досудового розслідування.</w:t>
      </w:r>
    </w:p>
    <w:p w14:paraId="6272C833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Єдина комплексна система процесуальних норм, принципів, правових засобів і правових гарантій, що дозволяють забезпечити максимально сприятливу реалізацію інтересів суб`єктів кримінального провадження та, як результат, реалізацію завдань самого кримінального провадження, свідчить про необхідність застосування положень щодо продовження строків досудового розслідування слідчим суддею в об`єднаних провадженнях у межах повноважень, визначених положеннями як Закону № 2147-VIII, так  і  Закону № 2617-VIII, якщо відповідні кримінальні процесуальні відносини щодо продовження процесуальних строків виникли після введення в  дію цих Законів.</w:t>
      </w:r>
    </w:p>
    <w:p w14:paraId="3E10E12C" w14:textId="38DBF698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 xml:space="preserve">Незастосування положень Законів № 2147-VIII і № 2617-VIIIу справах, де відомості про кримінальне правопорушення внесені в ЄРДР після введення в дію відповідних змін, а  також у тих випадках, коли вказані провадження об`єднані із тими, де  відомості про  кримінальне правопорушення внесені в ЄРДР до 16 березня 2018 року, є  істотним порушенням вимог кримінального процесуального закону через недотримання встановленої законом форми здійснення судового контролю за вирішенням питання про  продовження строків досудового </w:t>
      </w:r>
      <w:proofErr w:type="spellStart"/>
      <w:r w:rsidRPr="00441644">
        <w:rPr>
          <w:color w:val="000000"/>
        </w:rPr>
        <w:t>розслідування.У</w:t>
      </w:r>
      <w:proofErr w:type="spellEnd"/>
      <w:r w:rsidRPr="00441644">
        <w:rPr>
          <w:color w:val="000000"/>
        </w:rPr>
        <w:t xml:space="preserve"> зв`язку із тим, що досудове розслідування протягом зазначеного вище строку не було закінчене, а строк досудового розслідування слідчим суддею у встановленому законом порядку продовжений не був, суд першої інстанції дійшов до обґрунтованого висновку про наявність підстав для закриття кримінального провадження із підстав, передбачених п.  10  ч. 1 ст. 284 КПК</w:t>
      </w:r>
      <w:r w:rsidR="009A67D0">
        <w:rPr>
          <w:color w:val="000000"/>
        </w:rPr>
        <w:t>.</w:t>
      </w:r>
    </w:p>
    <w:p w14:paraId="30DECB79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Виконуючи приписи ст. 442 КПК, Об`єднана палата робить висновок про те, як саме повин</w:t>
      </w:r>
      <w:r w:rsidR="00FF6904">
        <w:rPr>
          <w:color w:val="000000"/>
        </w:rPr>
        <w:t>н</w:t>
      </w:r>
      <w:r w:rsidRPr="00441644">
        <w:rPr>
          <w:color w:val="000000"/>
        </w:rPr>
        <w:t>а застосовуватися норма процесуального права.</w:t>
      </w:r>
    </w:p>
    <w:p w14:paraId="6B597CF3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b/>
          <w:bCs/>
          <w:color w:val="000000"/>
        </w:rPr>
        <w:t>Висновок про застосування положень ст. 294 КПК в об`єднаних провадженнях:</w:t>
      </w:r>
    </w:p>
    <w:p w14:paraId="26C256A9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 xml:space="preserve">Продовження строків досудового розслідування здійснюється слідчим суддею в  межах повноважень, визначених положеннями Законів № 2147-VIII і № 2617-VIII, у кримінальних провадженнях, внесених до ЄРДР </w:t>
      </w:r>
      <w:r w:rsidRPr="00441644">
        <w:rPr>
          <w:b/>
          <w:bCs/>
          <w:color w:val="000000"/>
          <w:u w:val="single"/>
        </w:rPr>
        <w:t>з 15 березня 2018  року і які були об`єднані з  кримінальним провадженням, розпочатим до цієї дати.</w:t>
      </w:r>
    </w:p>
    <w:p w14:paraId="66E19460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color w:val="000000"/>
        </w:rPr>
        <w:t>Положення п. 4 параграфа 2 «Прикінцевих положень» Закону № 2147-VIII щодо здійснення судового контролю за продовженням строку досудового розслідування підлягають застосуванню з урахуванням положень ст. 6 Конвенції про захист прав людини і  основоположних свобод, ст. 58 Конституції України, статей 5, 8, 9 КПК.</w:t>
      </w:r>
    </w:p>
    <w:p w14:paraId="7C24E384" w14:textId="77777777" w:rsidR="00FF6904" w:rsidRDefault="00D352E6" w:rsidP="00FF6904">
      <w:pPr>
        <w:pStyle w:val="a3"/>
        <w:spacing w:before="40" w:beforeAutospacing="0" w:after="40" w:afterAutospacing="0"/>
        <w:ind w:firstLine="708"/>
        <w:jc w:val="both"/>
        <w:rPr>
          <w:i/>
          <w:iCs/>
          <w:color w:val="000000"/>
        </w:rPr>
      </w:pPr>
      <w:r w:rsidRPr="00441644">
        <w:rPr>
          <w:color w:val="000000"/>
        </w:rPr>
        <w:t>Кримінальні процесуальні відносини із продовження строків досудового розслідування виникають з моменту направлення в спосіб, передбачений кримінальним процесуальним законом, або безпосереднього звернення із відповідним клопотанням до повноважного суб`єкта у  зв`язку із юридичними фактами, визначеними положеннями статей 295,</w:t>
      </w:r>
      <w:r w:rsidR="00FF6904">
        <w:rPr>
          <w:color w:val="000000"/>
        </w:rPr>
        <w:t xml:space="preserve"> </w:t>
      </w:r>
      <w:r w:rsidRPr="00441644">
        <w:rPr>
          <w:color w:val="000000"/>
        </w:rPr>
        <w:t>295-1 КПК, і до них застосовуються положення цього Кодексу, чинні на момент початку виконання відповідної дії або прийняття процесуального рішення.</w:t>
      </w:r>
      <w:r w:rsidR="00F70C78" w:rsidRPr="00441644">
        <w:rPr>
          <w:color w:val="000000"/>
        </w:rPr>
        <w:t xml:space="preserve"> </w:t>
      </w:r>
      <w:r w:rsidRPr="00441644">
        <w:rPr>
          <w:i/>
          <w:iCs/>
          <w:color w:val="000000"/>
        </w:rPr>
        <w:t xml:space="preserve">(Постанова ОП ВС від 31.10.2022 року, справа № 753/12578/19; провадження № 51-206 </w:t>
      </w:r>
      <w:proofErr w:type="spellStart"/>
      <w:r w:rsidRPr="00441644">
        <w:rPr>
          <w:i/>
          <w:iCs/>
          <w:color w:val="000000"/>
        </w:rPr>
        <w:t>кмо</w:t>
      </w:r>
      <w:proofErr w:type="spellEnd"/>
      <w:r w:rsidRPr="00441644">
        <w:rPr>
          <w:i/>
          <w:iCs/>
          <w:color w:val="000000"/>
        </w:rPr>
        <w:t xml:space="preserve"> 22</w:t>
      </w:r>
      <w:r w:rsidR="00F70C78" w:rsidRPr="00441644">
        <w:rPr>
          <w:i/>
          <w:iCs/>
          <w:color w:val="000000"/>
        </w:rPr>
        <w:t>)</w:t>
      </w:r>
      <w:r w:rsidR="00AE21E7" w:rsidRPr="00441644">
        <w:rPr>
          <w:i/>
          <w:iCs/>
          <w:color w:val="000000"/>
        </w:rPr>
        <w:t>.</w:t>
      </w:r>
    </w:p>
    <w:p w14:paraId="12C754FF" w14:textId="205DCE5D" w:rsidR="00FF6904" w:rsidRDefault="00AE21E7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b/>
          <w:bCs/>
          <w:color w:val="333333"/>
        </w:rPr>
        <w:t>Згідно п. 2 ч. 3 ст. 314 КПК України</w:t>
      </w:r>
      <w:r w:rsidRPr="00441644">
        <w:rPr>
          <w:color w:val="333333"/>
        </w:rPr>
        <w:t xml:space="preserve"> у підготовчому судовому засіданні суд має право прийняти такі рішення:</w:t>
      </w:r>
      <w:bookmarkStart w:id="26" w:name="n2773"/>
      <w:bookmarkStart w:id="27" w:name="n2774"/>
      <w:bookmarkEnd w:id="26"/>
      <w:bookmarkEnd w:id="27"/>
      <w:r w:rsidRPr="00441644">
        <w:rPr>
          <w:color w:val="333333"/>
        </w:rPr>
        <w:t xml:space="preserve"> закрити провадження у випадку встановлення підстав, передбачених </w:t>
      </w:r>
      <w:hyperlink r:id="rId22" w:anchor="n2543" w:history="1">
        <w:r w:rsidRPr="00441644">
          <w:rPr>
            <w:rStyle w:val="a4"/>
            <w:color w:val="006600"/>
          </w:rPr>
          <w:t>пунктами 5-8</w:t>
        </w:r>
      </w:hyperlink>
      <w:r w:rsidRPr="00441644">
        <w:rPr>
          <w:color w:val="333333"/>
        </w:rPr>
        <w:t>, </w:t>
      </w:r>
      <w:hyperlink r:id="rId23" w:anchor="n5894" w:history="1">
        <w:r w:rsidRPr="00441644">
          <w:rPr>
            <w:rStyle w:val="a4"/>
            <w:color w:val="006600"/>
          </w:rPr>
          <w:t>10</w:t>
        </w:r>
      </w:hyperlink>
      <w:r w:rsidRPr="00441644">
        <w:rPr>
          <w:color w:val="333333"/>
        </w:rPr>
        <w:t> частини першої або </w:t>
      </w:r>
      <w:hyperlink r:id="rId24" w:anchor="n2547" w:history="1">
        <w:r w:rsidRPr="00441644">
          <w:rPr>
            <w:rStyle w:val="a4"/>
            <w:color w:val="006600"/>
          </w:rPr>
          <w:t>частиною другою статті 284</w:t>
        </w:r>
      </w:hyperlink>
      <w:r w:rsidRPr="00441644">
        <w:rPr>
          <w:color w:val="333333"/>
        </w:rPr>
        <w:t> цього Кодексу</w:t>
      </w:r>
      <w:r w:rsidR="00FF6904">
        <w:rPr>
          <w:color w:val="333333"/>
        </w:rPr>
        <w:t>.</w:t>
      </w:r>
    </w:p>
    <w:p w14:paraId="4A23F84B" w14:textId="77777777" w:rsidR="00FF6904" w:rsidRDefault="00AE21E7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  <w:r w:rsidRPr="00441644">
        <w:rPr>
          <w:b/>
          <w:bCs/>
          <w:color w:val="333333"/>
          <w:shd w:val="clear" w:color="auto" w:fill="FFFFFF"/>
        </w:rPr>
        <w:t>Згідно п. 10 ч. 1 ст. 284 КПК України</w:t>
      </w:r>
      <w:r w:rsidRPr="00441644">
        <w:rPr>
          <w:color w:val="333333"/>
          <w:shd w:val="clear" w:color="auto" w:fill="FFFFFF"/>
        </w:rPr>
        <w:t xml:space="preserve">  кримінальне провадження закривається в разі, якщо</w:t>
      </w:r>
      <w:r w:rsidR="00C3437B" w:rsidRPr="00441644">
        <w:rPr>
          <w:color w:val="333333"/>
          <w:shd w:val="clear" w:color="auto" w:fill="FFFFFF"/>
        </w:rPr>
        <w:t xml:space="preserve"> </w:t>
      </w:r>
      <w:r w:rsidRPr="00441644">
        <w:rPr>
          <w:color w:val="333333"/>
          <w:shd w:val="clear" w:color="auto" w:fill="FFFFFF"/>
        </w:rPr>
        <w:t>після повідомлення особі про підозру закінчився строк досудового розслідування, визначений </w:t>
      </w:r>
      <w:hyperlink r:id="rId25" w:anchor="n2078" w:history="1">
        <w:r w:rsidRPr="00441644">
          <w:rPr>
            <w:rStyle w:val="a4"/>
            <w:color w:val="006600"/>
            <w:shd w:val="clear" w:color="auto" w:fill="FFFFFF"/>
          </w:rPr>
          <w:t>статтею 219</w:t>
        </w:r>
      </w:hyperlink>
      <w:r w:rsidRPr="00441644">
        <w:rPr>
          <w:color w:val="333333"/>
          <w:shd w:val="clear" w:color="auto" w:fill="FFFFFF"/>
        </w:rPr>
        <w:t> цього Кодексу, крім випадку повідомлення особі про підозру у вчиненні тяжкого чи особливо тяжкого злочину проти життя та здоров’я особи.</w:t>
      </w:r>
    </w:p>
    <w:p w14:paraId="5589EE64" w14:textId="77777777" w:rsidR="00FF6904" w:rsidRDefault="00FF6904" w:rsidP="00FF6904">
      <w:pPr>
        <w:pStyle w:val="a3"/>
        <w:spacing w:before="40" w:beforeAutospacing="0" w:after="40" w:afterAutospacing="0"/>
        <w:ind w:firstLine="708"/>
        <w:jc w:val="both"/>
        <w:rPr>
          <w:color w:val="000000"/>
        </w:rPr>
      </w:pPr>
    </w:p>
    <w:p w14:paraId="601E6910" w14:textId="278B602D" w:rsidR="00AE21E7" w:rsidRDefault="00AE21E7" w:rsidP="00FF6904">
      <w:pPr>
        <w:pStyle w:val="a3"/>
        <w:spacing w:before="40" w:beforeAutospacing="0" w:after="40" w:afterAutospacing="0"/>
        <w:ind w:firstLine="708"/>
        <w:jc w:val="center"/>
        <w:rPr>
          <w:i/>
          <w:iCs/>
          <w:color w:val="000000"/>
        </w:rPr>
      </w:pPr>
      <w:r w:rsidRPr="00441644">
        <w:rPr>
          <w:i/>
          <w:iCs/>
          <w:color w:val="000000"/>
        </w:rPr>
        <w:t>На підставі вищевикладеного, керуючись п. 2 ч. 3 ст. 314, п. 10 ч. 1 ст. 284 КПК України, прошу</w:t>
      </w:r>
      <w:r w:rsidR="00FF6904">
        <w:rPr>
          <w:i/>
          <w:iCs/>
          <w:color w:val="000000"/>
        </w:rPr>
        <w:t>:</w:t>
      </w:r>
    </w:p>
    <w:p w14:paraId="67F48A71" w14:textId="77777777" w:rsidR="00FF6904" w:rsidRPr="00FF6904" w:rsidRDefault="00FF6904" w:rsidP="00FF6904">
      <w:pPr>
        <w:pStyle w:val="a3"/>
        <w:spacing w:before="40" w:beforeAutospacing="0" w:after="40" w:afterAutospacing="0"/>
        <w:ind w:firstLine="708"/>
        <w:jc w:val="center"/>
        <w:rPr>
          <w:color w:val="000000"/>
        </w:rPr>
      </w:pPr>
    </w:p>
    <w:p w14:paraId="576CA740" w14:textId="3CD8F976" w:rsidR="00AE21E7" w:rsidRPr="00441644" w:rsidRDefault="00AE21E7" w:rsidP="009C251F">
      <w:pPr>
        <w:pStyle w:val="a3"/>
        <w:numPr>
          <w:ilvl w:val="0"/>
          <w:numId w:val="2"/>
        </w:numPr>
        <w:spacing w:before="40" w:beforeAutospacing="0" w:after="40" w:afterAutospacing="0"/>
        <w:jc w:val="both"/>
        <w:rPr>
          <w:color w:val="000000"/>
        </w:rPr>
      </w:pPr>
      <w:r w:rsidRPr="00441644">
        <w:rPr>
          <w:color w:val="000000"/>
        </w:rPr>
        <w:t xml:space="preserve">Закрити кримінальне провадження відносно </w:t>
      </w:r>
      <w:r w:rsidR="00595C20">
        <w:rPr>
          <w:color w:val="000000"/>
        </w:rPr>
        <w:t>Х.Х.Х.</w:t>
      </w:r>
      <w:r w:rsidRPr="00441644">
        <w:rPr>
          <w:color w:val="000000"/>
        </w:rPr>
        <w:t xml:space="preserve"> за ч. 2 ст. 296 КК України, № </w:t>
      </w:r>
      <w:r w:rsidR="00C3437B" w:rsidRPr="00441644">
        <w:rPr>
          <w:color w:val="000000"/>
        </w:rPr>
        <w:t>120</w:t>
      </w:r>
      <w:r w:rsidR="00595C20">
        <w:rPr>
          <w:color w:val="000000"/>
        </w:rPr>
        <w:t>ХХХХХХ</w:t>
      </w:r>
      <w:r w:rsidR="00C3437B" w:rsidRPr="00441644">
        <w:rPr>
          <w:color w:val="000000"/>
        </w:rPr>
        <w:t xml:space="preserve"> від </w:t>
      </w:r>
      <w:r w:rsidR="00595C20">
        <w:rPr>
          <w:color w:val="000000"/>
        </w:rPr>
        <w:t>ХХ</w:t>
      </w:r>
      <w:r w:rsidR="00C3437B" w:rsidRPr="00441644">
        <w:rPr>
          <w:color w:val="000000"/>
        </w:rPr>
        <w:t>.</w:t>
      </w:r>
      <w:r w:rsidR="00595C20">
        <w:rPr>
          <w:color w:val="000000"/>
        </w:rPr>
        <w:t>ХХ</w:t>
      </w:r>
      <w:r w:rsidR="00C3437B" w:rsidRPr="00441644">
        <w:rPr>
          <w:color w:val="000000"/>
        </w:rPr>
        <w:t>.20</w:t>
      </w:r>
      <w:r w:rsidR="00595C20">
        <w:rPr>
          <w:color w:val="000000"/>
        </w:rPr>
        <w:t>ХХ</w:t>
      </w:r>
      <w:r w:rsidR="00C3437B" w:rsidRPr="00441644">
        <w:rPr>
          <w:color w:val="000000"/>
        </w:rPr>
        <w:t xml:space="preserve"> року</w:t>
      </w:r>
      <w:r w:rsidR="00FA7EB1">
        <w:rPr>
          <w:color w:val="000000"/>
        </w:rPr>
        <w:t xml:space="preserve"> на підставі п. 10 ч. 1 ст. 284 КПК України у зв’язку з закінченням строку досудового розслідування.</w:t>
      </w:r>
    </w:p>
    <w:p w14:paraId="3E09950D" w14:textId="77777777" w:rsidR="008D55B9" w:rsidRPr="00441644" w:rsidRDefault="008D55B9" w:rsidP="009C251F">
      <w:pPr>
        <w:pStyle w:val="a3"/>
        <w:spacing w:before="40" w:beforeAutospacing="0" w:after="40" w:afterAutospacing="0"/>
        <w:jc w:val="both"/>
        <w:rPr>
          <w:color w:val="000000"/>
        </w:rPr>
      </w:pPr>
    </w:p>
    <w:p w14:paraId="13A25263" w14:textId="77777777" w:rsidR="008D55B9" w:rsidRPr="00441644" w:rsidRDefault="008D55B9" w:rsidP="009C251F">
      <w:pPr>
        <w:pStyle w:val="a3"/>
        <w:spacing w:before="40" w:beforeAutospacing="0" w:after="40" w:afterAutospacing="0"/>
        <w:jc w:val="both"/>
        <w:rPr>
          <w:color w:val="000000"/>
        </w:rPr>
      </w:pPr>
    </w:p>
    <w:p w14:paraId="071F7A86" w14:textId="77777777" w:rsidR="00AE21E7" w:rsidRPr="00441644" w:rsidRDefault="00AE21E7" w:rsidP="009C251F">
      <w:pPr>
        <w:pStyle w:val="a3"/>
        <w:spacing w:before="40" w:beforeAutospacing="0" w:after="40" w:afterAutospacing="0"/>
        <w:jc w:val="both"/>
        <w:rPr>
          <w:i/>
          <w:iCs/>
          <w:color w:val="000000"/>
        </w:rPr>
      </w:pPr>
    </w:p>
    <w:p w14:paraId="7451D0E5" w14:textId="77777777" w:rsidR="00D352E6" w:rsidRPr="00441644" w:rsidRDefault="00D352E6" w:rsidP="009C251F">
      <w:pPr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D352E6" w:rsidRPr="00441644" w:rsidSect="00F74B46">
      <w:footerReference w:type="default" r:id="rId2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AB26C" w14:textId="77777777" w:rsidR="00076F83" w:rsidRDefault="00076F83" w:rsidP="00F70C78">
      <w:pPr>
        <w:spacing w:before="0" w:after="0"/>
      </w:pPr>
      <w:r>
        <w:separator/>
      </w:r>
    </w:p>
  </w:endnote>
  <w:endnote w:type="continuationSeparator" w:id="0">
    <w:p w14:paraId="573A7078" w14:textId="77777777" w:rsidR="00076F83" w:rsidRDefault="00076F83" w:rsidP="00F70C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0062247"/>
      <w:docPartObj>
        <w:docPartGallery w:val="Page Numbers (Bottom of Page)"/>
        <w:docPartUnique/>
      </w:docPartObj>
    </w:sdtPr>
    <w:sdtEndPr/>
    <w:sdtContent>
      <w:p w14:paraId="2680839E" w14:textId="385CA5DD" w:rsidR="00F70C78" w:rsidRDefault="00F70C7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B10235" w14:textId="77777777" w:rsidR="00F70C78" w:rsidRDefault="00F70C7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E962B" w14:textId="77777777" w:rsidR="00076F83" w:rsidRDefault="00076F83" w:rsidP="00F70C78">
      <w:pPr>
        <w:spacing w:before="0" w:after="0"/>
      </w:pPr>
      <w:r>
        <w:separator/>
      </w:r>
    </w:p>
  </w:footnote>
  <w:footnote w:type="continuationSeparator" w:id="0">
    <w:p w14:paraId="4381F68A" w14:textId="77777777" w:rsidR="00076F83" w:rsidRDefault="00076F83" w:rsidP="00F70C7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C1B85"/>
    <w:multiLevelType w:val="hybridMultilevel"/>
    <w:tmpl w:val="45C4BF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C8706D"/>
    <w:multiLevelType w:val="hybridMultilevel"/>
    <w:tmpl w:val="52C01300"/>
    <w:lvl w:ilvl="0" w:tplc="E8D00E0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53"/>
    <w:rsid w:val="0001699D"/>
    <w:rsid w:val="00076F83"/>
    <w:rsid w:val="0009001B"/>
    <w:rsid w:val="00100293"/>
    <w:rsid w:val="001364B7"/>
    <w:rsid w:val="00146AF3"/>
    <w:rsid w:val="00152996"/>
    <w:rsid w:val="00173C26"/>
    <w:rsid w:val="00215806"/>
    <w:rsid w:val="00234B70"/>
    <w:rsid w:val="00255329"/>
    <w:rsid w:val="002F5D46"/>
    <w:rsid w:val="002F6366"/>
    <w:rsid w:val="00303E6D"/>
    <w:rsid w:val="003633C4"/>
    <w:rsid w:val="00373053"/>
    <w:rsid w:val="003A0709"/>
    <w:rsid w:val="003E29E2"/>
    <w:rsid w:val="0040623F"/>
    <w:rsid w:val="00441644"/>
    <w:rsid w:val="004617BB"/>
    <w:rsid w:val="0047796D"/>
    <w:rsid w:val="004E1544"/>
    <w:rsid w:val="004F708E"/>
    <w:rsid w:val="005854C3"/>
    <w:rsid w:val="00595C20"/>
    <w:rsid w:val="005B2BE2"/>
    <w:rsid w:val="005C357C"/>
    <w:rsid w:val="005D6ABB"/>
    <w:rsid w:val="005E26DD"/>
    <w:rsid w:val="00645866"/>
    <w:rsid w:val="006B739B"/>
    <w:rsid w:val="00784C3E"/>
    <w:rsid w:val="007C48AF"/>
    <w:rsid w:val="007D6CA5"/>
    <w:rsid w:val="008602C0"/>
    <w:rsid w:val="00863B3C"/>
    <w:rsid w:val="008A0D27"/>
    <w:rsid w:val="008D55B9"/>
    <w:rsid w:val="0090689F"/>
    <w:rsid w:val="0095346B"/>
    <w:rsid w:val="00990500"/>
    <w:rsid w:val="009A67D0"/>
    <w:rsid w:val="009C251F"/>
    <w:rsid w:val="00A03271"/>
    <w:rsid w:val="00A1768B"/>
    <w:rsid w:val="00A43532"/>
    <w:rsid w:val="00A43F19"/>
    <w:rsid w:val="00AD55CE"/>
    <w:rsid w:val="00AD5A1D"/>
    <w:rsid w:val="00AE21E7"/>
    <w:rsid w:val="00B072B8"/>
    <w:rsid w:val="00B077DF"/>
    <w:rsid w:val="00B34789"/>
    <w:rsid w:val="00B36434"/>
    <w:rsid w:val="00B42682"/>
    <w:rsid w:val="00B54BA9"/>
    <w:rsid w:val="00B62ADC"/>
    <w:rsid w:val="00BD239F"/>
    <w:rsid w:val="00BF0C7B"/>
    <w:rsid w:val="00C0588B"/>
    <w:rsid w:val="00C15337"/>
    <w:rsid w:val="00C3437B"/>
    <w:rsid w:val="00C3489B"/>
    <w:rsid w:val="00C45117"/>
    <w:rsid w:val="00C94844"/>
    <w:rsid w:val="00CA77C9"/>
    <w:rsid w:val="00CE01E2"/>
    <w:rsid w:val="00D24385"/>
    <w:rsid w:val="00D352E6"/>
    <w:rsid w:val="00D462FB"/>
    <w:rsid w:val="00DD76C9"/>
    <w:rsid w:val="00DE0B19"/>
    <w:rsid w:val="00E121BA"/>
    <w:rsid w:val="00E21829"/>
    <w:rsid w:val="00E465F4"/>
    <w:rsid w:val="00E51B80"/>
    <w:rsid w:val="00EB5A49"/>
    <w:rsid w:val="00EF2A99"/>
    <w:rsid w:val="00EF5485"/>
    <w:rsid w:val="00F10C61"/>
    <w:rsid w:val="00F13A93"/>
    <w:rsid w:val="00F70C78"/>
    <w:rsid w:val="00F74B46"/>
    <w:rsid w:val="00FA7EB1"/>
    <w:rsid w:val="00FF12D0"/>
    <w:rsid w:val="00FF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F714"/>
  <w15:chartTrackingRefBased/>
  <w15:docId w15:val="{F9BB08B5-C4DA-48E0-9639-586AE81E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before="40" w:after="40"/>
        <w:ind w:left="227" w:right="-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77C9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4">
    <w:name w:val="Hyperlink"/>
    <w:basedOn w:val="a0"/>
    <w:uiPriority w:val="99"/>
    <w:semiHidden/>
    <w:unhideWhenUsed/>
    <w:rsid w:val="0064586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70C78"/>
    <w:pPr>
      <w:tabs>
        <w:tab w:val="center" w:pos="4819"/>
        <w:tab w:val="right" w:pos="9639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F70C78"/>
  </w:style>
  <w:style w:type="paragraph" w:styleId="a7">
    <w:name w:val="footer"/>
    <w:basedOn w:val="a"/>
    <w:link w:val="a8"/>
    <w:uiPriority w:val="99"/>
    <w:unhideWhenUsed/>
    <w:rsid w:val="00F70C78"/>
    <w:pPr>
      <w:tabs>
        <w:tab w:val="center" w:pos="4819"/>
        <w:tab w:val="right" w:pos="9639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F70C78"/>
  </w:style>
  <w:style w:type="paragraph" w:customStyle="1" w:styleId="rvps2">
    <w:name w:val="rvps2"/>
    <w:basedOn w:val="a"/>
    <w:rsid w:val="0090689F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customStyle="1" w:styleId="rvts9">
    <w:name w:val="rvts9"/>
    <w:basedOn w:val="a0"/>
    <w:rsid w:val="0090689F"/>
  </w:style>
  <w:style w:type="character" w:customStyle="1" w:styleId="rvts11">
    <w:name w:val="rvts11"/>
    <w:basedOn w:val="a0"/>
    <w:rsid w:val="0090689F"/>
  </w:style>
  <w:style w:type="character" w:customStyle="1" w:styleId="rvts46">
    <w:name w:val="rvts46"/>
    <w:basedOn w:val="a0"/>
    <w:rsid w:val="0090689F"/>
  </w:style>
  <w:style w:type="character" w:customStyle="1" w:styleId="rvts37">
    <w:name w:val="rvts37"/>
    <w:basedOn w:val="a0"/>
    <w:rsid w:val="00784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651-17/paran6409" TargetMode="External"/><Relationship Id="rId13" Type="http://schemas.openxmlformats.org/officeDocument/2006/relationships/hyperlink" Target="https://zakon.rada.gov.ua/laws/show/4651-17/paran6416" TargetMode="External"/><Relationship Id="rId18" Type="http://schemas.openxmlformats.org/officeDocument/2006/relationships/hyperlink" Target="http://search.ligazakon.ua/l_doc2.nsf/link1/an_1701/ed_2022_07_28/pravo1/T124651.html?pravo=1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search.ligazakon.ua/l_doc2.nsf/link1/an_1701/ed_2022_07_28/pravo1/T124651.html?pravo=1" TargetMode="External"/><Relationship Id="rId7" Type="http://schemas.openxmlformats.org/officeDocument/2006/relationships/hyperlink" Target="http://search.ligazakon.ua/l_doc2.nsf/link1/an_10/ed_2022_07_28/pravo1/T124651.html?pravo=1" TargetMode="External"/><Relationship Id="rId12" Type="http://schemas.openxmlformats.org/officeDocument/2006/relationships/hyperlink" Target="https://zakon.rada.gov.ua/laws/show/4651-17/paran6415" TargetMode="External"/><Relationship Id="rId17" Type="http://schemas.openxmlformats.org/officeDocument/2006/relationships/hyperlink" Target="http://search.ligazakon.ua/l_doc2.nsf/link1/an_2160/ed_2022_07_28/pravo1/T124651.html?pravo=1" TargetMode="External"/><Relationship Id="rId25" Type="http://schemas.openxmlformats.org/officeDocument/2006/relationships/hyperlink" Target="https://zakon.rada.gov.ua/laws/show/4651-17" TargetMode="External"/><Relationship Id="rId2" Type="http://schemas.openxmlformats.org/officeDocument/2006/relationships/styles" Target="styles.xml"/><Relationship Id="rId16" Type="http://schemas.openxmlformats.org/officeDocument/2006/relationships/hyperlink" Target="http://search.ligazakon.ua/l_doc2.nsf/link1/ed_2021_04_27/pravo1/T172147.html?pravo=1" TargetMode="External"/><Relationship Id="rId20" Type="http://schemas.openxmlformats.org/officeDocument/2006/relationships/hyperlink" Target="http://search.ligazakon.ua/l_doc2.nsf/link1/an_2160/ed_2022_07_28/pravo1/T124651.html?pravo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4651-17/paran6412" TargetMode="External"/><Relationship Id="rId24" Type="http://schemas.openxmlformats.org/officeDocument/2006/relationships/hyperlink" Target="https://zakon.rada.gov.ua/laws/show/4651-1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kon.rada.gov.ua/laws/show/4651-17" TargetMode="External"/><Relationship Id="rId23" Type="http://schemas.openxmlformats.org/officeDocument/2006/relationships/hyperlink" Target="https://zakon.rada.gov.ua/laws/show/4651-1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zakon.rada.gov.ua/laws/show/4651-17/paran6414" TargetMode="External"/><Relationship Id="rId19" Type="http://schemas.openxmlformats.org/officeDocument/2006/relationships/hyperlink" Target="http://search.ligazakon.ua/l_doc2.nsf/link1/ed_2021_04_27/pravo1/T172147.html?prav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4651-17/paran6410" TargetMode="External"/><Relationship Id="rId14" Type="http://schemas.openxmlformats.org/officeDocument/2006/relationships/hyperlink" Target="https://zakon.rada.gov.ua/laws/show/4651-17" TargetMode="External"/><Relationship Id="rId22" Type="http://schemas.openxmlformats.org/officeDocument/2006/relationships/hyperlink" Target="https://zakon.rada.gov.ua/laws/show/4651-1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5025</Words>
  <Characters>28648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alice</cp:lastModifiedBy>
  <cp:revision>2</cp:revision>
  <cp:lastPrinted>2024-03-26T15:54:00Z</cp:lastPrinted>
  <dcterms:created xsi:type="dcterms:W3CDTF">2026-02-01T14:55:00Z</dcterms:created>
  <dcterms:modified xsi:type="dcterms:W3CDTF">2026-02-01T14:55:00Z</dcterms:modified>
</cp:coreProperties>
</file>